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17EF7BA" w14:textId="77777777" w:rsidR="00CB5522" w:rsidRDefault="00CB5522">
      <w:pPr>
        <w:shd w:val="clear" w:color="auto" w:fill="FFFFFF"/>
        <w:spacing w:before="240" w:line="360" w:lineRule="auto"/>
        <w:jc w:val="center"/>
        <w:rPr>
          <w:rFonts w:ascii="Times New Roman" w:eastAsia="Times New Roman" w:hAnsi="Times New Roman" w:cs="Times New Roman"/>
          <w:b/>
          <w:sz w:val="48"/>
          <w:szCs w:val="48"/>
        </w:rPr>
      </w:pPr>
    </w:p>
    <w:p w14:paraId="7D4A3B6C" w14:textId="1FDECD84" w:rsidR="00A82CAA" w:rsidRDefault="00F068DB">
      <w:pPr>
        <w:shd w:val="clear" w:color="auto" w:fill="FFFFFF"/>
        <w:spacing w:before="240" w:line="36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Rēzeknes pamatskola - attīstības centrs</w:t>
      </w:r>
    </w:p>
    <w:p w14:paraId="23D697FF" w14:textId="77777777" w:rsidR="00A82CAA" w:rsidRDefault="00F068DB">
      <w:pPr>
        <w:shd w:val="clear" w:color="auto" w:fill="FFFFFF"/>
        <w:spacing w:before="24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pašnovērtējuma ziņojums</w:t>
      </w:r>
    </w:p>
    <w:p w14:paraId="7A91CB8E" w14:textId="77777777" w:rsidR="00A82CAA" w:rsidRDefault="00F068DB">
      <w:pPr>
        <w:shd w:val="clear" w:color="auto" w:fill="FFFFFF"/>
        <w:spacing w:before="24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2024./2025.m.g.</w:t>
      </w:r>
    </w:p>
    <w:p w14:paraId="5E194C3D" w14:textId="7C65BAAB" w:rsidR="00A82CAA" w:rsidRPr="00CB5522" w:rsidRDefault="00F068DB" w:rsidP="00CB5522">
      <w:pPr>
        <w:shd w:val="clear" w:color="auto" w:fill="FFFFFF"/>
        <w:spacing w:before="240"/>
        <w:jc w:val="center"/>
        <w:rPr>
          <w:b/>
          <w:color w:val="414142"/>
          <w:sz w:val="27"/>
          <w:szCs w:val="27"/>
        </w:rPr>
      </w:pPr>
      <w:r>
        <w:rPr>
          <w:b/>
          <w:color w:val="414142"/>
          <w:sz w:val="27"/>
          <w:szCs w:val="27"/>
        </w:rPr>
        <w:t xml:space="preserve"> </w:t>
      </w:r>
    </w:p>
    <w:p w14:paraId="0B8EAE9C" w14:textId="77777777" w:rsidR="00A82CAA" w:rsidRDefault="00F068DB">
      <w:pPr>
        <w:shd w:val="clear" w:color="auto" w:fill="FFFFFF"/>
        <w:spacing w:before="240" w:after="240" w:line="319"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SASKAŅOTS</w:t>
      </w:r>
    </w:p>
    <w:tbl>
      <w:tblPr>
        <w:tblStyle w:val="a"/>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40"/>
        <w:gridCol w:w="450"/>
        <w:gridCol w:w="4320"/>
      </w:tblGrid>
      <w:tr w:rsidR="00A82CAA" w14:paraId="0C2136CF" w14:textId="77777777" w:rsidTr="00CB5522">
        <w:trPr>
          <w:trHeight w:val="315"/>
        </w:trPr>
        <w:tc>
          <w:tcPr>
            <w:tcW w:w="8910" w:type="dxa"/>
            <w:gridSpan w:val="3"/>
            <w:tcBorders>
              <w:top w:val="nil"/>
              <w:left w:val="nil"/>
              <w:bottom w:val="single" w:sz="6" w:space="0" w:color="414142"/>
              <w:right w:val="nil"/>
            </w:tcBorders>
            <w:tcMar>
              <w:top w:w="20" w:type="dxa"/>
              <w:left w:w="20" w:type="dxa"/>
              <w:bottom w:w="20" w:type="dxa"/>
              <w:right w:w="20" w:type="dxa"/>
            </w:tcMar>
          </w:tcPr>
          <w:p w14:paraId="7BCD401B" w14:textId="6C11C158" w:rsidR="00A82CAA" w:rsidRDefault="00F068DB">
            <w:pPr>
              <w:spacing w:before="240"/>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 </w:t>
            </w:r>
            <w:r w:rsidR="00CB5522">
              <w:rPr>
                <w:rFonts w:ascii="Times New Roman" w:eastAsia="Times New Roman" w:hAnsi="Times New Roman" w:cs="Times New Roman"/>
                <w:color w:val="414142"/>
                <w:sz w:val="24"/>
                <w:szCs w:val="24"/>
              </w:rPr>
              <w:t>Rēzeknes valstspilsētas pašvaldība Izglītības pārvaldes vadītāja vietniece</w:t>
            </w:r>
          </w:p>
        </w:tc>
      </w:tr>
      <w:tr w:rsidR="00A82CAA" w14:paraId="4E7D632C" w14:textId="77777777" w:rsidTr="00CB5522">
        <w:trPr>
          <w:trHeight w:val="285"/>
        </w:trPr>
        <w:tc>
          <w:tcPr>
            <w:tcW w:w="8910" w:type="dxa"/>
            <w:gridSpan w:val="3"/>
            <w:tcBorders>
              <w:top w:val="nil"/>
              <w:left w:val="nil"/>
              <w:bottom w:val="nil"/>
              <w:right w:val="nil"/>
            </w:tcBorders>
            <w:shd w:val="clear" w:color="auto" w:fill="auto"/>
            <w:tcMar>
              <w:top w:w="20" w:type="dxa"/>
              <w:left w:w="20" w:type="dxa"/>
              <w:bottom w:w="20" w:type="dxa"/>
              <w:right w:w="20" w:type="dxa"/>
            </w:tcMar>
          </w:tcPr>
          <w:p w14:paraId="7140655C" w14:textId="77777777" w:rsidR="00A82CAA" w:rsidRDefault="00F068DB">
            <w:pPr>
              <w:spacing w:before="240"/>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(dokumenta saskaņotāja pilns amata nosaukums)</w:t>
            </w:r>
          </w:p>
        </w:tc>
      </w:tr>
      <w:tr w:rsidR="00A82CAA" w14:paraId="410D193C" w14:textId="77777777" w:rsidTr="00CB5522">
        <w:trPr>
          <w:trHeight w:val="285"/>
        </w:trPr>
        <w:tc>
          <w:tcPr>
            <w:tcW w:w="4140" w:type="dxa"/>
            <w:tcBorders>
              <w:top w:val="nil"/>
              <w:left w:val="nil"/>
              <w:bottom w:val="single" w:sz="6" w:space="0" w:color="414142"/>
              <w:right w:val="nil"/>
            </w:tcBorders>
            <w:shd w:val="clear" w:color="auto" w:fill="auto"/>
            <w:tcMar>
              <w:top w:w="20" w:type="dxa"/>
              <w:left w:w="20" w:type="dxa"/>
              <w:bottom w:w="20" w:type="dxa"/>
              <w:right w:w="20" w:type="dxa"/>
            </w:tcMar>
          </w:tcPr>
          <w:p w14:paraId="3B52666D" w14:textId="77777777" w:rsidR="00A82CAA" w:rsidRDefault="00F068DB">
            <w:pPr>
              <w:spacing w:before="240"/>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xml:space="preserve"> </w:t>
            </w:r>
          </w:p>
        </w:tc>
        <w:tc>
          <w:tcPr>
            <w:tcW w:w="450" w:type="dxa"/>
            <w:tcBorders>
              <w:top w:val="nil"/>
              <w:left w:val="nil"/>
              <w:bottom w:val="nil"/>
              <w:right w:val="nil"/>
            </w:tcBorders>
            <w:shd w:val="clear" w:color="auto" w:fill="auto"/>
            <w:tcMar>
              <w:top w:w="20" w:type="dxa"/>
              <w:left w:w="20" w:type="dxa"/>
              <w:bottom w:w="20" w:type="dxa"/>
              <w:right w:w="20" w:type="dxa"/>
            </w:tcMar>
          </w:tcPr>
          <w:p w14:paraId="63303C76" w14:textId="77777777" w:rsidR="00A82CAA" w:rsidRPr="00CB5522" w:rsidRDefault="00F068DB">
            <w:pPr>
              <w:spacing w:before="240"/>
              <w:rPr>
                <w:rFonts w:ascii="Times New Roman" w:eastAsia="Times New Roman" w:hAnsi="Times New Roman" w:cs="Times New Roman"/>
                <w:color w:val="414142"/>
                <w:sz w:val="24"/>
                <w:szCs w:val="24"/>
              </w:rPr>
            </w:pPr>
            <w:r w:rsidRPr="00CB5522">
              <w:rPr>
                <w:rFonts w:ascii="Times New Roman" w:eastAsia="Times New Roman" w:hAnsi="Times New Roman" w:cs="Times New Roman"/>
                <w:color w:val="414142"/>
                <w:sz w:val="24"/>
                <w:szCs w:val="24"/>
              </w:rPr>
              <w:t xml:space="preserve"> </w:t>
            </w:r>
          </w:p>
        </w:tc>
        <w:tc>
          <w:tcPr>
            <w:tcW w:w="4320" w:type="dxa"/>
            <w:tcBorders>
              <w:top w:val="nil"/>
              <w:left w:val="nil"/>
              <w:bottom w:val="single" w:sz="6" w:space="0" w:color="414142"/>
              <w:right w:val="nil"/>
            </w:tcBorders>
            <w:shd w:val="clear" w:color="auto" w:fill="auto"/>
            <w:tcMar>
              <w:top w:w="20" w:type="dxa"/>
              <w:left w:w="20" w:type="dxa"/>
              <w:bottom w:w="20" w:type="dxa"/>
              <w:right w:w="20" w:type="dxa"/>
            </w:tcMar>
          </w:tcPr>
          <w:p w14:paraId="4C8C650A" w14:textId="63EF5216" w:rsidR="00A82CAA" w:rsidRPr="00CB5522" w:rsidRDefault="00CB5522">
            <w:pPr>
              <w:rPr>
                <w:rFonts w:ascii="Times New Roman" w:hAnsi="Times New Roman" w:cs="Times New Roman"/>
                <w:sz w:val="24"/>
                <w:szCs w:val="24"/>
              </w:rPr>
            </w:pPr>
            <w:r w:rsidRPr="00CB5522">
              <w:rPr>
                <w:rFonts w:ascii="Times New Roman" w:hAnsi="Times New Roman" w:cs="Times New Roman"/>
                <w:sz w:val="24"/>
                <w:szCs w:val="24"/>
              </w:rPr>
              <w:t>Linda Gevaļa</w:t>
            </w:r>
          </w:p>
        </w:tc>
      </w:tr>
      <w:tr w:rsidR="00A82CAA" w14:paraId="7896462C" w14:textId="77777777" w:rsidTr="00CB5522">
        <w:trPr>
          <w:trHeight w:val="285"/>
        </w:trPr>
        <w:tc>
          <w:tcPr>
            <w:tcW w:w="4140" w:type="dxa"/>
            <w:tcBorders>
              <w:top w:val="nil"/>
              <w:left w:val="nil"/>
              <w:bottom w:val="nil"/>
              <w:right w:val="nil"/>
            </w:tcBorders>
            <w:shd w:val="clear" w:color="auto" w:fill="auto"/>
            <w:tcMar>
              <w:top w:w="20" w:type="dxa"/>
              <w:left w:w="20" w:type="dxa"/>
              <w:bottom w:w="20" w:type="dxa"/>
              <w:right w:w="20" w:type="dxa"/>
            </w:tcMar>
          </w:tcPr>
          <w:p w14:paraId="2E8DDC27" w14:textId="77777777" w:rsidR="00A82CAA" w:rsidRDefault="00F068DB">
            <w:pPr>
              <w:spacing w:before="240"/>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(paraksts*)</w:t>
            </w:r>
          </w:p>
        </w:tc>
        <w:tc>
          <w:tcPr>
            <w:tcW w:w="450" w:type="dxa"/>
            <w:tcBorders>
              <w:top w:val="nil"/>
              <w:left w:val="nil"/>
              <w:bottom w:val="nil"/>
              <w:right w:val="nil"/>
            </w:tcBorders>
            <w:shd w:val="clear" w:color="auto" w:fill="auto"/>
            <w:tcMar>
              <w:top w:w="20" w:type="dxa"/>
              <w:left w:w="20" w:type="dxa"/>
              <w:bottom w:w="20" w:type="dxa"/>
              <w:right w:w="20" w:type="dxa"/>
            </w:tcMar>
          </w:tcPr>
          <w:p w14:paraId="13439757" w14:textId="77777777" w:rsidR="00A82CAA" w:rsidRDefault="00F068DB">
            <w:pPr>
              <w:spacing w:before="240"/>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xml:space="preserve"> </w:t>
            </w:r>
          </w:p>
        </w:tc>
        <w:tc>
          <w:tcPr>
            <w:tcW w:w="4320" w:type="dxa"/>
            <w:tcBorders>
              <w:top w:val="nil"/>
              <w:left w:val="nil"/>
              <w:bottom w:val="nil"/>
              <w:right w:val="nil"/>
            </w:tcBorders>
            <w:shd w:val="clear" w:color="auto" w:fill="auto"/>
            <w:tcMar>
              <w:top w:w="20" w:type="dxa"/>
              <w:left w:w="20" w:type="dxa"/>
              <w:bottom w:w="20" w:type="dxa"/>
              <w:right w:w="20" w:type="dxa"/>
            </w:tcMar>
          </w:tcPr>
          <w:p w14:paraId="2311AFE9" w14:textId="77777777" w:rsidR="00A82CAA" w:rsidRDefault="00F068DB">
            <w:pPr>
              <w:spacing w:before="240"/>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(vārds, uzvārds)</w:t>
            </w:r>
          </w:p>
        </w:tc>
      </w:tr>
      <w:tr w:rsidR="00A82CAA" w14:paraId="50E8B296" w14:textId="77777777" w:rsidTr="00CB5522">
        <w:trPr>
          <w:trHeight w:val="285"/>
        </w:trPr>
        <w:tc>
          <w:tcPr>
            <w:tcW w:w="4140" w:type="dxa"/>
            <w:tcBorders>
              <w:top w:val="nil"/>
              <w:left w:val="nil"/>
              <w:bottom w:val="single" w:sz="6" w:space="0" w:color="414142"/>
              <w:right w:val="nil"/>
            </w:tcBorders>
            <w:shd w:val="clear" w:color="auto" w:fill="auto"/>
            <w:tcMar>
              <w:top w:w="20" w:type="dxa"/>
              <w:left w:w="20" w:type="dxa"/>
              <w:bottom w:w="20" w:type="dxa"/>
              <w:right w:w="20" w:type="dxa"/>
            </w:tcMar>
          </w:tcPr>
          <w:p w14:paraId="380EFF98" w14:textId="4E86AE70" w:rsidR="00A82CAA" w:rsidRDefault="00CB5522">
            <w:r>
              <w:t>15.10.2025.</w:t>
            </w:r>
          </w:p>
        </w:tc>
        <w:tc>
          <w:tcPr>
            <w:tcW w:w="450" w:type="dxa"/>
            <w:tcBorders>
              <w:top w:val="nil"/>
              <w:left w:val="nil"/>
              <w:bottom w:val="nil"/>
              <w:right w:val="nil"/>
            </w:tcBorders>
            <w:shd w:val="clear" w:color="auto" w:fill="auto"/>
            <w:tcMar>
              <w:top w:w="20" w:type="dxa"/>
              <w:left w:w="20" w:type="dxa"/>
              <w:bottom w:w="20" w:type="dxa"/>
              <w:right w:w="20" w:type="dxa"/>
            </w:tcMar>
          </w:tcPr>
          <w:p w14:paraId="32703C91" w14:textId="77777777" w:rsidR="00A82CAA" w:rsidRDefault="00F068DB">
            <w:pPr>
              <w:spacing w:before="240"/>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xml:space="preserve"> </w:t>
            </w:r>
          </w:p>
        </w:tc>
        <w:tc>
          <w:tcPr>
            <w:tcW w:w="4320" w:type="dxa"/>
            <w:tcBorders>
              <w:top w:val="nil"/>
              <w:left w:val="nil"/>
              <w:bottom w:val="nil"/>
              <w:right w:val="nil"/>
            </w:tcBorders>
            <w:shd w:val="clear" w:color="auto" w:fill="auto"/>
            <w:tcMar>
              <w:top w:w="20" w:type="dxa"/>
              <w:left w:w="20" w:type="dxa"/>
              <w:bottom w:w="20" w:type="dxa"/>
              <w:right w:w="20" w:type="dxa"/>
            </w:tcMar>
          </w:tcPr>
          <w:p w14:paraId="16D0520E" w14:textId="77777777" w:rsidR="00A82CAA" w:rsidRDefault="00F068DB">
            <w:pPr>
              <w:spacing w:before="240"/>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xml:space="preserve"> </w:t>
            </w:r>
          </w:p>
        </w:tc>
      </w:tr>
      <w:tr w:rsidR="00A82CAA" w14:paraId="0BC5CE45" w14:textId="77777777" w:rsidTr="00CB5522">
        <w:trPr>
          <w:trHeight w:val="285"/>
        </w:trPr>
        <w:tc>
          <w:tcPr>
            <w:tcW w:w="4140" w:type="dxa"/>
            <w:tcBorders>
              <w:top w:val="nil"/>
              <w:left w:val="nil"/>
              <w:bottom w:val="nil"/>
              <w:right w:val="nil"/>
            </w:tcBorders>
            <w:shd w:val="clear" w:color="auto" w:fill="auto"/>
            <w:tcMar>
              <w:top w:w="20" w:type="dxa"/>
              <w:left w:w="20" w:type="dxa"/>
              <w:bottom w:w="20" w:type="dxa"/>
              <w:right w:w="20" w:type="dxa"/>
            </w:tcMar>
          </w:tcPr>
          <w:p w14:paraId="0A17F39F" w14:textId="77777777" w:rsidR="00A82CAA" w:rsidRDefault="00F068DB">
            <w:pPr>
              <w:spacing w:before="240"/>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(datums)</w:t>
            </w:r>
          </w:p>
        </w:tc>
        <w:tc>
          <w:tcPr>
            <w:tcW w:w="450" w:type="dxa"/>
            <w:tcBorders>
              <w:top w:val="nil"/>
              <w:left w:val="nil"/>
              <w:bottom w:val="nil"/>
              <w:right w:val="nil"/>
            </w:tcBorders>
            <w:shd w:val="clear" w:color="auto" w:fill="auto"/>
            <w:tcMar>
              <w:top w:w="20" w:type="dxa"/>
              <w:left w:w="20" w:type="dxa"/>
              <w:bottom w:w="20" w:type="dxa"/>
              <w:right w:w="20" w:type="dxa"/>
            </w:tcMar>
          </w:tcPr>
          <w:p w14:paraId="53E9C70B" w14:textId="77777777" w:rsidR="00A82CAA" w:rsidRDefault="00F068DB">
            <w:pPr>
              <w:spacing w:before="240"/>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xml:space="preserve"> </w:t>
            </w:r>
          </w:p>
        </w:tc>
        <w:tc>
          <w:tcPr>
            <w:tcW w:w="4320" w:type="dxa"/>
            <w:tcBorders>
              <w:top w:val="nil"/>
              <w:left w:val="nil"/>
              <w:bottom w:val="nil"/>
              <w:right w:val="nil"/>
            </w:tcBorders>
            <w:shd w:val="clear" w:color="auto" w:fill="auto"/>
            <w:tcMar>
              <w:top w:w="20" w:type="dxa"/>
              <w:left w:w="20" w:type="dxa"/>
              <w:bottom w:w="20" w:type="dxa"/>
              <w:right w:w="20" w:type="dxa"/>
            </w:tcMar>
          </w:tcPr>
          <w:p w14:paraId="4A85D83F" w14:textId="77777777" w:rsidR="00A82CAA" w:rsidRDefault="00F068DB">
            <w:pPr>
              <w:spacing w:before="240"/>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xml:space="preserve"> </w:t>
            </w:r>
          </w:p>
        </w:tc>
      </w:tr>
    </w:tbl>
    <w:p w14:paraId="55FF7613" w14:textId="65B722BD" w:rsidR="00A82CAA" w:rsidRDefault="00A82CAA">
      <w:pPr>
        <w:spacing w:before="240" w:after="240"/>
      </w:pPr>
    </w:p>
    <w:p w14:paraId="44619876" w14:textId="77777777" w:rsidR="00A82CAA" w:rsidRDefault="00F068DB">
      <w:pPr>
        <w:spacing w:before="240"/>
        <w:jc w:val="center"/>
        <w:rPr>
          <w:rFonts w:ascii="Times New Roman" w:eastAsia="Times New Roman" w:hAnsi="Times New Roman" w:cs="Times New Roman"/>
          <w:sz w:val="20"/>
          <w:szCs w:val="20"/>
        </w:rPr>
      </w:pPr>
      <w:r>
        <w:rPr>
          <w:rFonts w:ascii="Times New Roman" w:eastAsia="Times New Roman" w:hAnsi="Times New Roman" w:cs="Times New Roman"/>
          <w:color w:val="414142"/>
          <w:sz w:val="16"/>
          <w:szCs w:val="16"/>
        </w:rPr>
        <w:t>*</w:t>
      </w:r>
      <w:r>
        <w:rPr>
          <w:rFonts w:ascii="Times New Roman" w:eastAsia="Times New Roman" w:hAnsi="Times New Roman" w:cs="Times New Roman"/>
          <w:sz w:val="20"/>
          <w:szCs w:val="20"/>
        </w:rPr>
        <w:t>DOKUMENTS IR PARAKSTĪTS AR DROŠU ELEKTRONISKO PARAKSTU UN  SATUR LAIKA ZĪMOGU</w:t>
      </w:r>
    </w:p>
    <w:p w14:paraId="206212CB" w14:textId="3DBC86CD" w:rsidR="004E5A57" w:rsidRDefault="00F068DB" w:rsidP="00CB5522">
      <w:pPr>
        <w:spacing w:before="240" w:after="240"/>
        <w:ind w:left="108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Izglītības iestādes vispārīgs raksturojums</w:t>
      </w:r>
    </w:p>
    <w:p w14:paraId="6D77C432" w14:textId="77777777" w:rsidR="00A82CAA" w:rsidRDefault="00F068DB">
      <w:pPr>
        <w:spacing w:before="240" w:after="24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Izglītības iestādes misija, vīzija, vērtības</w:t>
      </w:r>
    </w:p>
    <w:p w14:paraId="26AE92D3" w14:textId="77777777" w:rsidR="00A82CAA" w:rsidRDefault="00F068DB">
      <w:pPr>
        <w:spacing w:before="240" w:after="240"/>
        <w:ind w:left="360"/>
        <w:rPr>
          <w:rFonts w:ascii="Times New Roman" w:eastAsia="Times New Roman" w:hAnsi="Times New Roman" w:cs="Times New Roman"/>
          <w:color w:val="111113"/>
          <w:sz w:val="24"/>
          <w:szCs w:val="24"/>
          <w:highlight w:val="white"/>
        </w:rPr>
      </w:pPr>
      <w:r>
        <w:rPr>
          <w:rFonts w:ascii="Times New Roman" w:eastAsia="Times New Roman" w:hAnsi="Times New Roman" w:cs="Times New Roman"/>
          <w:sz w:val="24"/>
          <w:szCs w:val="24"/>
          <w:u w:val="single"/>
        </w:rPr>
        <w:t>Skolas attīstības vīzija</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333333"/>
          <w:sz w:val="24"/>
          <w:szCs w:val="24"/>
          <w:highlight w:val="white"/>
        </w:rPr>
        <w:t>m</w:t>
      </w:r>
      <w:r>
        <w:rPr>
          <w:rFonts w:ascii="Times New Roman" w:eastAsia="Times New Roman" w:hAnsi="Times New Roman" w:cs="Times New Roman"/>
          <w:color w:val="111113"/>
          <w:sz w:val="24"/>
          <w:szCs w:val="24"/>
          <w:highlight w:val="white"/>
        </w:rPr>
        <w:t>ūsdienīgu izglītības procesu atbalstoša speciālās izglītības iestāde, kurā katrs izglītojamais piepilda savu potenciālu, tādējādi tiek veiksmīgi sagatavots iekļauties sabiedrībā un darba tirgū.</w:t>
      </w:r>
    </w:p>
    <w:p w14:paraId="1243686B" w14:textId="77777777" w:rsidR="00A82CAA" w:rsidRDefault="00F068DB" w:rsidP="00CB5522">
      <w:pPr>
        <w:spacing w:before="240" w:after="240"/>
        <w:ind w:left="360"/>
        <w:jc w:val="both"/>
        <w:rPr>
          <w:rFonts w:ascii="Times New Roman" w:eastAsia="Times New Roman" w:hAnsi="Times New Roman" w:cs="Times New Roman"/>
          <w:color w:val="111113"/>
          <w:sz w:val="24"/>
          <w:szCs w:val="24"/>
          <w:highlight w:val="white"/>
        </w:rPr>
      </w:pPr>
      <w:r>
        <w:rPr>
          <w:rFonts w:ascii="Times New Roman" w:eastAsia="Times New Roman" w:hAnsi="Times New Roman" w:cs="Times New Roman"/>
          <w:color w:val="111113"/>
          <w:sz w:val="24"/>
          <w:szCs w:val="24"/>
          <w:highlight w:val="white"/>
          <w:u w:val="single"/>
        </w:rPr>
        <w:t>Skolas misija</w:t>
      </w:r>
      <w:r>
        <w:rPr>
          <w:rFonts w:ascii="Times New Roman" w:eastAsia="Times New Roman" w:hAnsi="Times New Roman" w:cs="Times New Roman"/>
          <w:b/>
          <w:color w:val="111113"/>
          <w:sz w:val="24"/>
          <w:szCs w:val="24"/>
          <w:highlight w:val="white"/>
        </w:rPr>
        <w:t xml:space="preserve"> - </w:t>
      </w:r>
      <w:r>
        <w:rPr>
          <w:rFonts w:ascii="Times New Roman" w:eastAsia="Times New Roman" w:hAnsi="Times New Roman" w:cs="Times New Roman"/>
          <w:color w:val="111113"/>
          <w:sz w:val="24"/>
          <w:szCs w:val="24"/>
          <w:highlight w:val="white"/>
        </w:rPr>
        <w:t>panākt, lai izglītojamais ar speciālām vajadzībām, skolu beidzot, ir spējīgs apgūtās zināšanas, prasmes, iemaņas un attieksmes izmantot kvalitatīvas dzīves nodrošināšanai.</w:t>
      </w:r>
    </w:p>
    <w:p w14:paraId="3F099A73" w14:textId="77777777" w:rsidR="00A82CAA" w:rsidRDefault="00F068DB" w:rsidP="00CB5522">
      <w:pPr>
        <w:ind w:firstLine="360"/>
        <w:jc w:val="both"/>
        <w:rPr>
          <w:rFonts w:ascii="Times New Roman" w:eastAsia="Times New Roman" w:hAnsi="Times New Roman" w:cs="Times New Roman"/>
          <w:color w:val="111113"/>
          <w:sz w:val="24"/>
          <w:szCs w:val="24"/>
          <w:highlight w:val="white"/>
          <w:u w:val="single"/>
        </w:rPr>
      </w:pPr>
      <w:r>
        <w:rPr>
          <w:rFonts w:ascii="Times New Roman" w:eastAsia="Times New Roman" w:hAnsi="Times New Roman" w:cs="Times New Roman"/>
          <w:color w:val="111113"/>
          <w:sz w:val="24"/>
          <w:szCs w:val="24"/>
          <w:highlight w:val="white"/>
          <w:u w:val="single"/>
        </w:rPr>
        <w:t xml:space="preserve">Skolas vērtības </w:t>
      </w:r>
      <w:proofErr w:type="spellStart"/>
      <w:r>
        <w:rPr>
          <w:rFonts w:ascii="Times New Roman" w:eastAsia="Times New Roman" w:hAnsi="Times New Roman" w:cs="Times New Roman"/>
          <w:color w:val="111113"/>
          <w:sz w:val="24"/>
          <w:szCs w:val="24"/>
          <w:highlight w:val="white"/>
          <w:u w:val="single"/>
        </w:rPr>
        <w:t>cilvēkcentrētā</w:t>
      </w:r>
      <w:proofErr w:type="spellEnd"/>
      <w:r>
        <w:rPr>
          <w:rFonts w:ascii="Times New Roman" w:eastAsia="Times New Roman" w:hAnsi="Times New Roman" w:cs="Times New Roman"/>
          <w:color w:val="111113"/>
          <w:sz w:val="24"/>
          <w:szCs w:val="24"/>
          <w:highlight w:val="white"/>
          <w:u w:val="single"/>
        </w:rPr>
        <w:t xml:space="preserve"> veidā:</w:t>
      </w:r>
    </w:p>
    <w:p w14:paraId="6E7715DA" w14:textId="77777777" w:rsidR="00A82CAA" w:rsidRDefault="00F068DB">
      <w:pPr>
        <w:spacing w:line="240" w:lineRule="auto"/>
        <w:ind w:left="1440" w:hanging="360"/>
        <w:jc w:val="both"/>
        <w:rPr>
          <w:rFonts w:ascii="Times New Roman" w:eastAsia="Times New Roman" w:hAnsi="Times New Roman" w:cs="Times New Roman"/>
          <w:color w:val="111113"/>
          <w:sz w:val="24"/>
          <w:szCs w:val="24"/>
          <w:highlight w:val="white"/>
        </w:rPr>
      </w:pPr>
      <w:r>
        <w:rPr>
          <w:rFonts w:ascii="Times New Roman" w:eastAsia="Times New Roman" w:hAnsi="Times New Roman" w:cs="Times New Roman"/>
          <w:color w:val="111113"/>
          <w:sz w:val="24"/>
          <w:szCs w:val="24"/>
          <w:highlight w:val="white"/>
        </w:rPr>
        <w:t>●</w:t>
      </w:r>
      <w:r>
        <w:rPr>
          <w:rFonts w:ascii="Times New Roman" w:eastAsia="Times New Roman" w:hAnsi="Times New Roman" w:cs="Times New Roman"/>
          <w:color w:val="111113"/>
          <w:sz w:val="14"/>
          <w:szCs w:val="14"/>
          <w:highlight w:val="white"/>
        </w:rPr>
        <w:t xml:space="preserve"> </w:t>
      </w:r>
      <w:r>
        <w:rPr>
          <w:rFonts w:ascii="Times New Roman" w:eastAsia="Times New Roman" w:hAnsi="Times New Roman" w:cs="Times New Roman"/>
          <w:color w:val="111113"/>
          <w:sz w:val="14"/>
          <w:szCs w:val="14"/>
          <w:highlight w:val="white"/>
        </w:rPr>
        <w:tab/>
      </w:r>
      <w:r>
        <w:rPr>
          <w:rFonts w:ascii="Times New Roman" w:eastAsia="Times New Roman" w:hAnsi="Times New Roman" w:cs="Times New Roman"/>
          <w:color w:val="111113"/>
          <w:sz w:val="24"/>
          <w:szCs w:val="24"/>
          <w:highlight w:val="white"/>
        </w:rPr>
        <w:t>Cieņa</w:t>
      </w:r>
    </w:p>
    <w:p w14:paraId="698E317F" w14:textId="77777777" w:rsidR="00A82CAA" w:rsidRDefault="00F068DB">
      <w:pPr>
        <w:spacing w:line="240" w:lineRule="auto"/>
        <w:ind w:left="1440" w:hanging="360"/>
        <w:jc w:val="both"/>
        <w:rPr>
          <w:rFonts w:ascii="Times New Roman" w:eastAsia="Times New Roman" w:hAnsi="Times New Roman" w:cs="Times New Roman"/>
          <w:color w:val="111113"/>
          <w:sz w:val="24"/>
          <w:szCs w:val="24"/>
          <w:highlight w:val="white"/>
        </w:rPr>
      </w:pPr>
      <w:r>
        <w:rPr>
          <w:rFonts w:ascii="Times New Roman" w:eastAsia="Times New Roman" w:hAnsi="Times New Roman" w:cs="Times New Roman"/>
          <w:color w:val="111113"/>
          <w:sz w:val="24"/>
          <w:szCs w:val="24"/>
          <w:highlight w:val="white"/>
        </w:rPr>
        <w:t>●</w:t>
      </w:r>
      <w:r>
        <w:rPr>
          <w:rFonts w:ascii="Times New Roman" w:eastAsia="Times New Roman" w:hAnsi="Times New Roman" w:cs="Times New Roman"/>
          <w:color w:val="111113"/>
          <w:sz w:val="14"/>
          <w:szCs w:val="14"/>
          <w:highlight w:val="white"/>
        </w:rPr>
        <w:t xml:space="preserve"> </w:t>
      </w:r>
      <w:r>
        <w:rPr>
          <w:rFonts w:ascii="Times New Roman" w:eastAsia="Times New Roman" w:hAnsi="Times New Roman" w:cs="Times New Roman"/>
          <w:color w:val="111113"/>
          <w:sz w:val="14"/>
          <w:szCs w:val="14"/>
          <w:highlight w:val="white"/>
        </w:rPr>
        <w:tab/>
      </w:r>
      <w:r>
        <w:rPr>
          <w:rFonts w:ascii="Times New Roman" w:eastAsia="Times New Roman" w:hAnsi="Times New Roman" w:cs="Times New Roman"/>
          <w:color w:val="111113"/>
          <w:sz w:val="24"/>
          <w:szCs w:val="24"/>
          <w:highlight w:val="white"/>
        </w:rPr>
        <w:t>Atbildība</w:t>
      </w:r>
    </w:p>
    <w:p w14:paraId="0F0DC528" w14:textId="77777777" w:rsidR="00A82CAA" w:rsidRDefault="00F068DB">
      <w:pPr>
        <w:spacing w:line="240" w:lineRule="auto"/>
        <w:ind w:left="1440" w:hanging="360"/>
        <w:jc w:val="both"/>
        <w:rPr>
          <w:rFonts w:ascii="Times New Roman" w:eastAsia="Times New Roman" w:hAnsi="Times New Roman" w:cs="Times New Roman"/>
          <w:color w:val="111113"/>
          <w:sz w:val="24"/>
          <w:szCs w:val="24"/>
          <w:highlight w:val="white"/>
        </w:rPr>
      </w:pPr>
      <w:r>
        <w:rPr>
          <w:rFonts w:ascii="Times New Roman" w:eastAsia="Times New Roman" w:hAnsi="Times New Roman" w:cs="Times New Roman"/>
          <w:color w:val="111113"/>
          <w:sz w:val="24"/>
          <w:szCs w:val="24"/>
          <w:highlight w:val="white"/>
        </w:rPr>
        <w:t>●</w:t>
      </w:r>
      <w:r>
        <w:rPr>
          <w:rFonts w:ascii="Times New Roman" w:eastAsia="Times New Roman" w:hAnsi="Times New Roman" w:cs="Times New Roman"/>
          <w:color w:val="111113"/>
          <w:sz w:val="14"/>
          <w:szCs w:val="14"/>
          <w:highlight w:val="white"/>
        </w:rPr>
        <w:t xml:space="preserve"> </w:t>
      </w:r>
      <w:r>
        <w:rPr>
          <w:rFonts w:ascii="Times New Roman" w:eastAsia="Times New Roman" w:hAnsi="Times New Roman" w:cs="Times New Roman"/>
          <w:color w:val="111113"/>
          <w:sz w:val="14"/>
          <w:szCs w:val="14"/>
          <w:highlight w:val="white"/>
        </w:rPr>
        <w:tab/>
      </w:r>
      <w:r>
        <w:rPr>
          <w:rFonts w:ascii="Times New Roman" w:eastAsia="Times New Roman" w:hAnsi="Times New Roman" w:cs="Times New Roman"/>
          <w:color w:val="111113"/>
          <w:sz w:val="24"/>
          <w:szCs w:val="24"/>
          <w:highlight w:val="white"/>
        </w:rPr>
        <w:t>Sadarbība</w:t>
      </w:r>
    </w:p>
    <w:p w14:paraId="1E515837" w14:textId="77777777" w:rsidR="00A82CAA" w:rsidRDefault="00F068DB" w:rsidP="00CB5522">
      <w:pPr>
        <w:ind w:left="140" w:firstLine="220"/>
        <w:jc w:val="both"/>
        <w:rPr>
          <w:rFonts w:ascii="Times New Roman" w:eastAsia="Times New Roman" w:hAnsi="Times New Roman" w:cs="Times New Roman"/>
          <w:color w:val="111113"/>
          <w:sz w:val="24"/>
          <w:szCs w:val="24"/>
          <w:highlight w:val="white"/>
        </w:rPr>
      </w:pPr>
      <w:r>
        <w:rPr>
          <w:rFonts w:ascii="Times New Roman" w:eastAsia="Times New Roman" w:hAnsi="Times New Roman" w:cs="Times New Roman"/>
          <w:color w:val="111113"/>
          <w:sz w:val="24"/>
          <w:szCs w:val="24"/>
          <w:highlight w:val="white"/>
        </w:rPr>
        <w:t>Vērtības balstās uz profesionalitāti un  atbalstu.</w:t>
      </w:r>
    </w:p>
    <w:p w14:paraId="621FC405" w14:textId="77777777" w:rsidR="004E5A57" w:rsidRDefault="004E5A57" w:rsidP="00CB5522">
      <w:pPr>
        <w:jc w:val="both"/>
        <w:rPr>
          <w:rFonts w:ascii="Times New Roman" w:eastAsia="Times New Roman" w:hAnsi="Times New Roman" w:cs="Times New Roman"/>
          <w:color w:val="111113"/>
          <w:sz w:val="24"/>
          <w:szCs w:val="24"/>
          <w:highlight w:val="white"/>
        </w:rPr>
      </w:pPr>
    </w:p>
    <w:p w14:paraId="77AFE6C1" w14:textId="77777777" w:rsidR="00A82CAA" w:rsidRDefault="00F068DB" w:rsidP="00C10556">
      <w:pPr>
        <w:spacing w:before="240" w:after="24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Īstenotās izglītības programmas un izglītojamo skaits un iestādes maiņas iemesli</w:t>
      </w:r>
    </w:p>
    <w:p w14:paraId="32346C61" w14:textId="77777777" w:rsidR="00A82CAA" w:rsidRDefault="00F068DB">
      <w:pPr>
        <w:spacing w:before="240" w:after="240"/>
        <w:ind w:left="180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Īstenotās izglītības programmas, izglītojamo skaits</w:t>
      </w:r>
    </w:p>
    <w:tbl>
      <w:tblPr>
        <w:tblStyle w:val="a0"/>
        <w:tblW w:w="14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00"/>
        <w:gridCol w:w="1455"/>
        <w:gridCol w:w="2685"/>
        <w:gridCol w:w="1890"/>
        <w:gridCol w:w="1995"/>
        <w:gridCol w:w="1530"/>
      </w:tblGrid>
      <w:tr w:rsidR="00A82CAA" w14:paraId="77729765" w14:textId="77777777">
        <w:trPr>
          <w:trHeight w:val="285"/>
        </w:trPr>
        <w:tc>
          <w:tcPr>
            <w:tcW w:w="9540" w:type="dxa"/>
            <w:gridSpan w:val="3"/>
            <w:tcBorders>
              <w:top w:val="single" w:sz="6" w:space="0" w:color="000000"/>
              <w:left w:val="single" w:sz="6" w:space="0" w:color="000000"/>
              <w:bottom w:val="single" w:sz="6" w:space="0" w:color="000000"/>
              <w:right w:val="single" w:sz="6" w:space="0" w:color="000000"/>
            </w:tcBorders>
            <w:shd w:val="clear" w:color="auto" w:fill="FBD4B4"/>
            <w:tcMar>
              <w:top w:w="0" w:type="dxa"/>
              <w:left w:w="100" w:type="dxa"/>
              <w:bottom w:w="0" w:type="dxa"/>
              <w:right w:w="100" w:type="dxa"/>
            </w:tcMar>
          </w:tcPr>
          <w:p w14:paraId="202E9F3B" w14:textId="77777777" w:rsidR="00A82CAA" w:rsidRDefault="00F068D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Izglītības programmas</w:t>
            </w:r>
          </w:p>
          <w:p w14:paraId="379F53AE" w14:textId="77777777" w:rsidR="00A82CAA" w:rsidRDefault="00A82CAA">
            <w:pPr>
              <w:spacing w:line="240" w:lineRule="auto"/>
              <w:jc w:val="center"/>
              <w:rPr>
                <w:rFonts w:ascii="Times New Roman" w:eastAsia="Times New Roman" w:hAnsi="Times New Roman" w:cs="Times New Roman"/>
                <w:b/>
                <w:sz w:val="24"/>
                <w:szCs w:val="24"/>
              </w:rPr>
            </w:pPr>
          </w:p>
        </w:tc>
        <w:tc>
          <w:tcPr>
            <w:tcW w:w="5415" w:type="dxa"/>
            <w:gridSpan w:val="3"/>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765A0B5B" w14:textId="77777777" w:rsidR="00A82CAA" w:rsidRDefault="00F068D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Izglītojamo skaits</w:t>
            </w:r>
          </w:p>
        </w:tc>
      </w:tr>
      <w:tr w:rsidR="00A82CAA" w14:paraId="121D2985" w14:textId="77777777">
        <w:trPr>
          <w:trHeight w:val="285"/>
        </w:trPr>
        <w:tc>
          <w:tcPr>
            <w:tcW w:w="5400" w:type="dxa"/>
            <w:tcBorders>
              <w:top w:val="nil"/>
              <w:left w:val="single" w:sz="6" w:space="0" w:color="000000"/>
              <w:bottom w:val="single" w:sz="6" w:space="0" w:color="000000"/>
              <w:right w:val="single" w:sz="6" w:space="0" w:color="000000"/>
            </w:tcBorders>
            <w:shd w:val="clear" w:color="auto" w:fill="FDE9D9"/>
            <w:tcMar>
              <w:top w:w="0" w:type="dxa"/>
              <w:left w:w="100" w:type="dxa"/>
              <w:bottom w:w="0" w:type="dxa"/>
              <w:right w:w="100" w:type="dxa"/>
            </w:tcMar>
          </w:tcPr>
          <w:p w14:paraId="0226E8EB" w14:textId="77777777" w:rsidR="00A82CAA" w:rsidRDefault="00F068D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Nosaukums</w:t>
            </w:r>
          </w:p>
        </w:tc>
        <w:tc>
          <w:tcPr>
            <w:tcW w:w="1455" w:type="dxa"/>
            <w:tcBorders>
              <w:top w:val="nil"/>
              <w:left w:val="nil"/>
              <w:bottom w:val="single" w:sz="6" w:space="0" w:color="000000"/>
              <w:right w:val="single" w:sz="6" w:space="0" w:color="000000"/>
            </w:tcBorders>
            <w:shd w:val="clear" w:color="auto" w:fill="FDE9D9"/>
            <w:tcMar>
              <w:top w:w="0" w:type="dxa"/>
              <w:left w:w="100" w:type="dxa"/>
              <w:bottom w:w="0" w:type="dxa"/>
              <w:right w:w="100" w:type="dxa"/>
            </w:tcMar>
          </w:tcPr>
          <w:p w14:paraId="29C23027" w14:textId="77777777" w:rsidR="00A82CAA" w:rsidRDefault="00F068D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Kods</w:t>
            </w:r>
          </w:p>
        </w:tc>
        <w:tc>
          <w:tcPr>
            <w:tcW w:w="2685" w:type="dxa"/>
            <w:tcBorders>
              <w:top w:val="nil"/>
              <w:left w:val="nil"/>
              <w:bottom w:val="single" w:sz="6" w:space="0" w:color="000000"/>
              <w:right w:val="single" w:sz="6" w:space="0" w:color="000000"/>
            </w:tcBorders>
            <w:shd w:val="clear" w:color="auto" w:fill="FDE9D9"/>
            <w:tcMar>
              <w:top w:w="0" w:type="dxa"/>
              <w:left w:w="100" w:type="dxa"/>
              <w:bottom w:w="0" w:type="dxa"/>
              <w:right w:w="100" w:type="dxa"/>
            </w:tcMar>
          </w:tcPr>
          <w:p w14:paraId="19BE052A" w14:textId="77777777" w:rsidR="00A82CAA" w:rsidRDefault="00F068D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Īstenošanas vieta</w:t>
            </w:r>
          </w:p>
        </w:tc>
        <w:tc>
          <w:tcPr>
            <w:tcW w:w="1890" w:type="dxa"/>
            <w:tcBorders>
              <w:top w:val="nil"/>
              <w:left w:val="nil"/>
              <w:bottom w:val="single" w:sz="6" w:space="0" w:color="000000"/>
              <w:right w:val="single" w:sz="6" w:space="0" w:color="000000"/>
            </w:tcBorders>
            <w:shd w:val="clear" w:color="auto" w:fill="FDE9D9"/>
            <w:tcMar>
              <w:top w:w="0" w:type="dxa"/>
              <w:left w:w="100" w:type="dxa"/>
              <w:bottom w:w="0" w:type="dxa"/>
              <w:right w:w="100" w:type="dxa"/>
            </w:tcMar>
          </w:tcPr>
          <w:p w14:paraId="29D8E132" w14:textId="77777777" w:rsidR="00A82CAA" w:rsidRDefault="00F068DB">
            <w:pPr>
              <w:spacing w:line="240" w:lineRule="auto"/>
              <w:ind w:righ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Uzsākot mācību gadu</w:t>
            </w:r>
          </w:p>
        </w:tc>
        <w:tc>
          <w:tcPr>
            <w:tcW w:w="1995" w:type="dxa"/>
            <w:tcBorders>
              <w:top w:val="nil"/>
              <w:left w:val="nil"/>
              <w:bottom w:val="single" w:sz="6" w:space="0" w:color="000000"/>
              <w:right w:val="single" w:sz="6" w:space="0" w:color="000000"/>
            </w:tcBorders>
            <w:shd w:val="clear" w:color="auto" w:fill="FDE9D9"/>
            <w:tcMar>
              <w:top w:w="0" w:type="dxa"/>
              <w:left w:w="100" w:type="dxa"/>
              <w:bottom w:w="0" w:type="dxa"/>
              <w:right w:w="100" w:type="dxa"/>
            </w:tcMar>
          </w:tcPr>
          <w:p w14:paraId="0043F2D7" w14:textId="77777777" w:rsidR="00A82CAA" w:rsidRDefault="00F068DB">
            <w:pPr>
              <w:spacing w:line="240" w:lineRule="auto"/>
              <w:ind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Noslēdzot mācību gadu</w:t>
            </w:r>
          </w:p>
        </w:tc>
        <w:tc>
          <w:tcPr>
            <w:tcW w:w="1530" w:type="dxa"/>
            <w:tcBorders>
              <w:top w:val="nil"/>
              <w:left w:val="nil"/>
              <w:bottom w:val="single" w:sz="6" w:space="0" w:color="000000"/>
              <w:right w:val="single" w:sz="6" w:space="0" w:color="000000"/>
            </w:tcBorders>
            <w:shd w:val="clear" w:color="auto" w:fill="FDE9D9"/>
            <w:tcMar>
              <w:top w:w="0" w:type="dxa"/>
              <w:left w:w="100" w:type="dxa"/>
              <w:bottom w:w="0" w:type="dxa"/>
              <w:right w:w="100" w:type="dxa"/>
            </w:tcMar>
          </w:tcPr>
          <w:p w14:paraId="49C7D402" w14:textId="77777777" w:rsidR="00A82CAA" w:rsidRDefault="00F068DB">
            <w:pPr>
              <w:spacing w:line="240" w:lineRule="auto"/>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Programmas absolventi</w:t>
            </w:r>
          </w:p>
        </w:tc>
      </w:tr>
      <w:tr w:rsidR="00A82CAA" w14:paraId="0CAC1309" w14:textId="77777777">
        <w:trPr>
          <w:trHeight w:val="285"/>
        </w:trPr>
        <w:tc>
          <w:tcPr>
            <w:tcW w:w="54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CE9E8C"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Speciālās pirmsskolas izglītības programma izgl</w:t>
            </w:r>
            <w:r w:rsidR="00E06161">
              <w:rPr>
                <w:rFonts w:ascii="Times New Roman" w:eastAsia="Times New Roman" w:hAnsi="Times New Roman" w:cs="Times New Roman"/>
                <w:sz w:val="24"/>
                <w:szCs w:val="24"/>
              </w:rPr>
              <w:t>ī</w:t>
            </w:r>
            <w:r>
              <w:rPr>
                <w:rFonts w:ascii="Times New Roman" w:eastAsia="Times New Roman" w:hAnsi="Times New Roman" w:cs="Times New Roman"/>
                <w:sz w:val="24"/>
                <w:szCs w:val="24"/>
              </w:rPr>
              <w:t>to</w:t>
            </w:r>
            <w:r w:rsidR="00E06161">
              <w:rPr>
                <w:rFonts w:ascii="Times New Roman" w:eastAsia="Times New Roman" w:hAnsi="Times New Roman" w:cs="Times New Roman"/>
                <w:sz w:val="24"/>
                <w:szCs w:val="24"/>
              </w:rPr>
              <w:t>ja</w:t>
            </w:r>
            <w:r>
              <w:rPr>
                <w:rFonts w:ascii="Times New Roman" w:eastAsia="Times New Roman" w:hAnsi="Times New Roman" w:cs="Times New Roman"/>
                <w:sz w:val="24"/>
                <w:szCs w:val="24"/>
              </w:rPr>
              <w:t>majiem ar jauktiem attīstības t</w:t>
            </w:r>
            <w:r w:rsidR="00E06161">
              <w:rPr>
                <w:rFonts w:ascii="Times New Roman" w:eastAsia="Times New Roman" w:hAnsi="Times New Roman" w:cs="Times New Roman"/>
                <w:sz w:val="24"/>
                <w:szCs w:val="24"/>
              </w:rPr>
              <w:t>r</w:t>
            </w:r>
            <w:r>
              <w:rPr>
                <w:rFonts w:ascii="Times New Roman" w:eastAsia="Times New Roman" w:hAnsi="Times New Roman" w:cs="Times New Roman"/>
                <w:sz w:val="24"/>
                <w:szCs w:val="24"/>
              </w:rPr>
              <w:t>aucējumiem</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28A5226C"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01015611</w:t>
            </w:r>
          </w:p>
        </w:tc>
        <w:tc>
          <w:tcPr>
            <w:tcW w:w="2685" w:type="dxa"/>
            <w:tcBorders>
              <w:top w:val="nil"/>
              <w:left w:val="nil"/>
              <w:bottom w:val="single" w:sz="6" w:space="0" w:color="000000"/>
              <w:right w:val="single" w:sz="6" w:space="0" w:color="000000"/>
            </w:tcBorders>
            <w:tcMar>
              <w:top w:w="0" w:type="dxa"/>
              <w:left w:w="100" w:type="dxa"/>
              <w:bottom w:w="0" w:type="dxa"/>
              <w:right w:w="100" w:type="dxa"/>
            </w:tcMar>
          </w:tcPr>
          <w:p w14:paraId="62266099"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Atbrīvošanas aleja 52A</w:t>
            </w:r>
          </w:p>
        </w:tc>
        <w:tc>
          <w:tcPr>
            <w:tcW w:w="1890" w:type="dxa"/>
            <w:tcBorders>
              <w:top w:val="nil"/>
              <w:left w:val="nil"/>
              <w:bottom w:val="single" w:sz="6" w:space="0" w:color="000000"/>
              <w:right w:val="single" w:sz="6" w:space="0" w:color="000000"/>
            </w:tcBorders>
            <w:tcMar>
              <w:top w:w="0" w:type="dxa"/>
              <w:left w:w="100" w:type="dxa"/>
              <w:bottom w:w="0" w:type="dxa"/>
              <w:right w:w="100" w:type="dxa"/>
            </w:tcMar>
          </w:tcPr>
          <w:p w14:paraId="7554C5D7"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5036B766"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5E26AC47"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82CAA" w14:paraId="1ED6A2A1" w14:textId="77777777" w:rsidTr="004E5A57">
        <w:trPr>
          <w:trHeight w:val="900"/>
        </w:trPr>
        <w:tc>
          <w:tcPr>
            <w:tcW w:w="540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406301AF"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Speciālās pirmsskolas izglītības programma izgl</w:t>
            </w:r>
            <w:r w:rsidR="00E06161">
              <w:rPr>
                <w:rFonts w:ascii="Times New Roman" w:eastAsia="Times New Roman" w:hAnsi="Times New Roman" w:cs="Times New Roman"/>
                <w:sz w:val="24"/>
                <w:szCs w:val="24"/>
              </w:rPr>
              <w:t>ī</w:t>
            </w:r>
            <w:r>
              <w:rPr>
                <w:rFonts w:ascii="Times New Roman" w:eastAsia="Times New Roman" w:hAnsi="Times New Roman" w:cs="Times New Roman"/>
                <w:sz w:val="24"/>
                <w:szCs w:val="24"/>
              </w:rPr>
              <w:t>tojamajiem ar garīgās  attīstības t</w:t>
            </w:r>
            <w:r w:rsidR="00E06161">
              <w:rPr>
                <w:rFonts w:ascii="Times New Roman" w:eastAsia="Times New Roman" w:hAnsi="Times New Roman" w:cs="Times New Roman"/>
                <w:sz w:val="24"/>
                <w:szCs w:val="24"/>
              </w:rPr>
              <w:t>r</w:t>
            </w:r>
            <w:r>
              <w:rPr>
                <w:rFonts w:ascii="Times New Roman" w:eastAsia="Times New Roman" w:hAnsi="Times New Roman" w:cs="Times New Roman"/>
                <w:sz w:val="24"/>
                <w:szCs w:val="24"/>
              </w:rPr>
              <w:t>aucējumiem</w:t>
            </w:r>
          </w:p>
        </w:tc>
        <w:tc>
          <w:tcPr>
            <w:tcW w:w="1455" w:type="dxa"/>
            <w:tcBorders>
              <w:top w:val="nil"/>
              <w:left w:val="nil"/>
              <w:bottom w:val="single" w:sz="4" w:space="0" w:color="auto"/>
              <w:right w:val="single" w:sz="6" w:space="0" w:color="000000"/>
            </w:tcBorders>
            <w:tcMar>
              <w:top w:w="0" w:type="dxa"/>
              <w:left w:w="100" w:type="dxa"/>
              <w:bottom w:w="0" w:type="dxa"/>
              <w:right w:w="100" w:type="dxa"/>
            </w:tcMar>
          </w:tcPr>
          <w:p w14:paraId="31446001"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01015811</w:t>
            </w:r>
          </w:p>
        </w:tc>
        <w:tc>
          <w:tcPr>
            <w:tcW w:w="2685" w:type="dxa"/>
            <w:tcBorders>
              <w:top w:val="nil"/>
              <w:left w:val="nil"/>
              <w:bottom w:val="single" w:sz="4" w:space="0" w:color="auto"/>
              <w:right w:val="single" w:sz="6" w:space="0" w:color="000000"/>
            </w:tcBorders>
            <w:tcMar>
              <w:top w:w="0" w:type="dxa"/>
              <w:left w:w="100" w:type="dxa"/>
              <w:bottom w:w="0" w:type="dxa"/>
              <w:right w:w="100" w:type="dxa"/>
            </w:tcMar>
          </w:tcPr>
          <w:p w14:paraId="2723E081"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Atbrīvošanas aleja 52A</w:t>
            </w:r>
          </w:p>
        </w:tc>
        <w:tc>
          <w:tcPr>
            <w:tcW w:w="1890" w:type="dxa"/>
            <w:tcBorders>
              <w:top w:val="nil"/>
              <w:left w:val="nil"/>
              <w:bottom w:val="single" w:sz="4" w:space="0" w:color="auto"/>
              <w:right w:val="single" w:sz="6" w:space="0" w:color="000000"/>
            </w:tcBorders>
            <w:tcMar>
              <w:top w:w="0" w:type="dxa"/>
              <w:left w:w="100" w:type="dxa"/>
              <w:bottom w:w="0" w:type="dxa"/>
              <w:right w:w="100" w:type="dxa"/>
            </w:tcMar>
          </w:tcPr>
          <w:p w14:paraId="26687C0C"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w:t>
            </w:r>
          </w:p>
        </w:tc>
        <w:tc>
          <w:tcPr>
            <w:tcW w:w="1995" w:type="dxa"/>
            <w:tcBorders>
              <w:top w:val="nil"/>
              <w:left w:val="nil"/>
              <w:bottom w:val="single" w:sz="4" w:space="0" w:color="auto"/>
              <w:right w:val="single" w:sz="6" w:space="0" w:color="000000"/>
            </w:tcBorders>
            <w:tcMar>
              <w:top w:w="0" w:type="dxa"/>
              <w:left w:w="100" w:type="dxa"/>
              <w:bottom w:w="0" w:type="dxa"/>
              <w:right w:w="100" w:type="dxa"/>
            </w:tcMar>
          </w:tcPr>
          <w:p w14:paraId="116BA145"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w:t>
            </w:r>
          </w:p>
        </w:tc>
        <w:tc>
          <w:tcPr>
            <w:tcW w:w="1530" w:type="dxa"/>
            <w:tcBorders>
              <w:top w:val="nil"/>
              <w:left w:val="nil"/>
              <w:bottom w:val="single" w:sz="4" w:space="0" w:color="auto"/>
              <w:right w:val="single" w:sz="6" w:space="0" w:color="000000"/>
            </w:tcBorders>
            <w:tcMar>
              <w:top w:w="0" w:type="dxa"/>
              <w:left w:w="100" w:type="dxa"/>
              <w:bottom w:w="0" w:type="dxa"/>
              <w:right w:w="100" w:type="dxa"/>
            </w:tcMar>
          </w:tcPr>
          <w:p w14:paraId="69167D6D"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82CAA" w14:paraId="22EEDBE1" w14:textId="77777777" w:rsidTr="004E5A57">
        <w:trPr>
          <w:trHeight w:val="285"/>
        </w:trPr>
        <w:tc>
          <w:tcPr>
            <w:tcW w:w="540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2B29C0C6"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Speciālās pirmsskolas izglītības programma izglītojamajiem ar smagiem garīgās  attīstības t</w:t>
            </w:r>
            <w:r w:rsidR="00E06161">
              <w:rPr>
                <w:rFonts w:ascii="Times New Roman" w:eastAsia="Times New Roman" w:hAnsi="Times New Roman" w:cs="Times New Roman"/>
                <w:sz w:val="24"/>
                <w:szCs w:val="24"/>
              </w:rPr>
              <w:t>r</w:t>
            </w:r>
            <w:r>
              <w:rPr>
                <w:rFonts w:ascii="Times New Roman" w:eastAsia="Times New Roman" w:hAnsi="Times New Roman" w:cs="Times New Roman"/>
                <w:sz w:val="24"/>
                <w:szCs w:val="24"/>
              </w:rPr>
              <w:t>aucējumiem vai vairākiem smagiem attīst</w:t>
            </w:r>
            <w:r w:rsidR="00E06161">
              <w:rPr>
                <w:rFonts w:ascii="Times New Roman" w:eastAsia="Times New Roman" w:hAnsi="Times New Roman" w:cs="Times New Roman"/>
                <w:sz w:val="24"/>
                <w:szCs w:val="24"/>
              </w:rPr>
              <w:t>ī</w:t>
            </w:r>
            <w:r>
              <w:rPr>
                <w:rFonts w:ascii="Times New Roman" w:eastAsia="Times New Roman" w:hAnsi="Times New Roman" w:cs="Times New Roman"/>
                <w:sz w:val="24"/>
                <w:szCs w:val="24"/>
              </w:rPr>
              <w:t>bas traucējumiem</w:t>
            </w:r>
          </w:p>
        </w:tc>
        <w:tc>
          <w:tcPr>
            <w:tcW w:w="145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7BD52DF0"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01015911</w:t>
            </w:r>
          </w:p>
        </w:tc>
        <w:tc>
          <w:tcPr>
            <w:tcW w:w="268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3C50515D"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Atbrīvošanas aleja 52A</w:t>
            </w:r>
          </w:p>
        </w:tc>
        <w:tc>
          <w:tcPr>
            <w:tcW w:w="1890"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704E3C51"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9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046CDFF9"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5FD90056" w14:textId="77777777" w:rsidR="00A82CAA" w:rsidRDefault="00A82CAA">
            <w:pPr>
              <w:spacing w:line="240" w:lineRule="auto"/>
              <w:rPr>
                <w:rFonts w:ascii="Times New Roman" w:eastAsia="Times New Roman" w:hAnsi="Times New Roman" w:cs="Times New Roman"/>
                <w:sz w:val="24"/>
                <w:szCs w:val="24"/>
              </w:rPr>
            </w:pPr>
          </w:p>
        </w:tc>
      </w:tr>
      <w:tr w:rsidR="00A82CAA" w14:paraId="2871BF6E" w14:textId="77777777" w:rsidTr="00C10556">
        <w:trPr>
          <w:trHeight w:val="285"/>
        </w:trPr>
        <w:tc>
          <w:tcPr>
            <w:tcW w:w="540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40760B26"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Speciālās pamatizglītības  programma izglītojamajiem ar garīgās  attīstības t</w:t>
            </w:r>
            <w:r w:rsidR="00C10556">
              <w:rPr>
                <w:rFonts w:ascii="Times New Roman" w:eastAsia="Times New Roman" w:hAnsi="Times New Roman" w:cs="Times New Roman"/>
                <w:sz w:val="24"/>
                <w:szCs w:val="24"/>
              </w:rPr>
              <w:t>r</w:t>
            </w:r>
            <w:r>
              <w:rPr>
                <w:rFonts w:ascii="Times New Roman" w:eastAsia="Times New Roman" w:hAnsi="Times New Roman" w:cs="Times New Roman"/>
                <w:sz w:val="24"/>
                <w:szCs w:val="24"/>
              </w:rPr>
              <w:t>aucējumiem</w:t>
            </w:r>
          </w:p>
        </w:tc>
        <w:tc>
          <w:tcPr>
            <w:tcW w:w="1455"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0B96846E"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21015811</w:t>
            </w:r>
          </w:p>
        </w:tc>
        <w:tc>
          <w:tcPr>
            <w:tcW w:w="2685"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28631859" w14:textId="77777777" w:rsidR="00A82CAA" w:rsidRDefault="00F068D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F.Varslavāna</w:t>
            </w:r>
            <w:proofErr w:type="spellEnd"/>
            <w:r>
              <w:rPr>
                <w:rFonts w:ascii="Times New Roman" w:eastAsia="Times New Roman" w:hAnsi="Times New Roman" w:cs="Times New Roman"/>
                <w:sz w:val="24"/>
                <w:szCs w:val="24"/>
              </w:rPr>
              <w:t xml:space="preserve"> iela 5</w:t>
            </w:r>
          </w:p>
        </w:tc>
        <w:tc>
          <w:tcPr>
            <w:tcW w:w="189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7CA9E47F"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995"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1CAFD7FF"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53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20FE0EDB"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4D8CAA65" w14:textId="77777777" w:rsidR="00A82CAA" w:rsidRDefault="00A82CAA">
            <w:pPr>
              <w:spacing w:line="240" w:lineRule="auto"/>
              <w:rPr>
                <w:rFonts w:ascii="Times New Roman" w:eastAsia="Times New Roman" w:hAnsi="Times New Roman" w:cs="Times New Roman"/>
                <w:sz w:val="24"/>
                <w:szCs w:val="24"/>
              </w:rPr>
            </w:pPr>
          </w:p>
        </w:tc>
      </w:tr>
      <w:tr w:rsidR="00A82CAA" w14:paraId="55CCE1A3" w14:textId="77777777">
        <w:trPr>
          <w:trHeight w:val="285"/>
        </w:trPr>
        <w:tc>
          <w:tcPr>
            <w:tcW w:w="54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C9B787"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Speciālās pamatizglītības mazākumtautību programma izglītojamajiem ar garīgās  attīstības t</w:t>
            </w:r>
            <w:r w:rsidR="00C10556">
              <w:rPr>
                <w:rFonts w:ascii="Times New Roman" w:eastAsia="Times New Roman" w:hAnsi="Times New Roman" w:cs="Times New Roman"/>
                <w:sz w:val="24"/>
                <w:szCs w:val="24"/>
              </w:rPr>
              <w:t>r</w:t>
            </w:r>
            <w:r>
              <w:rPr>
                <w:rFonts w:ascii="Times New Roman" w:eastAsia="Times New Roman" w:hAnsi="Times New Roman" w:cs="Times New Roman"/>
                <w:sz w:val="24"/>
                <w:szCs w:val="24"/>
              </w:rPr>
              <w:t>aucējumiem</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0B928459"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21015821</w:t>
            </w:r>
          </w:p>
        </w:tc>
        <w:tc>
          <w:tcPr>
            <w:tcW w:w="2685" w:type="dxa"/>
            <w:tcBorders>
              <w:top w:val="nil"/>
              <w:left w:val="nil"/>
              <w:bottom w:val="single" w:sz="6" w:space="0" w:color="000000"/>
              <w:right w:val="single" w:sz="6" w:space="0" w:color="000000"/>
            </w:tcBorders>
            <w:tcMar>
              <w:top w:w="0" w:type="dxa"/>
              <w:left w:w="100" w:type="dxa"/>
              <w:bottom w:w="0" w:type="dxa"/>
              <w:right w:w="100" w:type="dxa"/>
            </w:tcMar>
          </w:tcPr>
          <w:p w14:paraId="0EEBF6B1" w14:textId="77777777" w:rsidR="00A82CAA" w:rsidRDefault="00F068D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F.Varslavāna</w:t>
            </w:r>
            <w:proofErr w:type="spellEnd"/>
            <w:r>
              <w:rPr>
                <w:rFonts w:ascii="Times New Roman" w:eastAsia="Times New Roman" w:hAnsi="Times New Roman" w:cs="Times New Roman"/>
                <w:sz w:val="24"/>
                <w:szCs w:val="24"/>
              </w:rPr>
              <w:t xml:space="preserve"> iela 5</w:t>
            </w:r>
          </w:p>
        </w:tc>
        <w:tc>
          <w:tcPr>
            <w:tcW w:w="1890" w:type="dxa"/>
            <w:tcBorders>
              <w:top w:val="nil"/>
              <w:left w:val="nil"/>
              <w:bottom w:val="single" w:sz="6" w:space="0" w:color="000000"/>
              <w:right w:val="single" w:sz="6" w:space="0" w:color="000000"/>
            </w:tcBorders>
            <w:tcMar>
              <w:top w:w="0" w:type="dxa"/>
              <w:left w:w="100" w:type="dxa"/>
              <w:bottom w:w="0" w:type="dxa"/>
              <w:right w:w="100" w:type="dxa"/>
            </w:tcMar>
          </w:tcPr>
          <w:p w14:paraId="0D63AC29"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43D05BCA"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2B5E2562"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82CAA" w14:paraId="27B5FE90" w14:textId="77777777">
        <w:trPr>
          <w:trHeight w:val="285"/>
        </w:trPr>
        <w:tc>
          <w:tcPr>
            <w:tcW w:w="54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F91D88"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Speciālās pamatizglītības programma izglītojamajiem ar smagiem garīgās  attīstības t</w:t>
            </w:r>
            <w:r w:rsidR="00C10556">
              <w:rPr>
                <w:rFonts w:ascii="Times New Roman" w:eastAsia="Times New Roman" w:hAnsi="Times New Roman" w:cs="Times New Roman"/>
                <w:sz w:val="24"/>
                <w:szCs w:val="24"/>
              </w:rPr>
              <w:t>r</w:t>
            </w:r>
            <w:r>
              <w:rPr>
                <w:rFonts w:ascii="Times New Roman" w:eastAsia="Times New Roman" w:hAnsi="Times New Roman" w:cs="Times New Roman"/>
                <w:sz w:val="24"/>
                <w:szCs w:val="24"/>
              </w:rPr>
              <w:t>aucējumiem vai vairākiem smagiem attīstības traucējumiem</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02EEB2CB"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21015911</w:t>
            </w:r>
          </w:p>
        </w:tc>
        <w:tc>
          <w:tcPr>
            <w:tcW w:w="2685" w:type="dxa"/>
            <w:tcBorders>
              <w:top w:val="nil"/>
              <w:left w:val="nil"/>
              <w:bottom w:val="single" w:sz="6" w:space="0" w:color="000000"/>
              <w:right w:val="single" w:sz="6" w:space="0" w:color="000000"/>
            </w:tcBorders>
            <w:tcMar>
              <w:top w:w="0" w:type="dxa"/>
              <w:left w:w="100" w:type="dxa"/>
              <w:bottom w:w="0" w:type="dxa"/>
              <w:right w:w="100" w:type="dxa"/>
            </w:tcMar>
          </w:tcPr>
          <w:p w14:paraId="1A4DB4B2" w14:textId="77777777" w:rsidR="00A82CAA" w:rsidRDefault="00F068D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F.Varslavāna</w:t>
            </w:r>
            <w:proofErr w:type="spellEnd"/>
            <w:r>
              <w:rPr>
                <w:rFonts w:ascii="Times New Roman" w:eastAsia="Times New Roman" w:hAnsi="Times New Roman" w:cs="Times New Roman"/>
                <w:sz w:val="24"/>
                <w:szCs w:val="24"/>
              </w:rPr>
              <w:t xml:space="preserve"> iela 5</w:t>
            </w:r>
          </w:p>
        </w:tc>
        <w:tc>
          <w:tcPr>
            <w:tcW w:w="1890" w:type="dxa"/>
            <w:tcBorders>
              <w:top w:val="nil"/>
              <w:left w:val="nil"/>
              <w:bottom w:val="single" w:sz="6" w:space="0" w:color="000000"/>
              <w:right w:val="single" w:sz="6" w:space="0" w:color="000000"/>
            </w:tcBorders>
            <w:tcMar>
              <w:top w:w="0" w:type="dxa"/>
              <w:left w:w="100" w:type="dxa"/>
              <w:bottom w:w="0" w:type="dxa"/>
              <w:right w:w="100" w:type="dxa"/>
            </w:tcMar>
          </w:tcPr>
          <w:p w14:paraId="3219C4D1"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21A06097"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20A65274"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82CAA" w14:paraId="712A207A" w14:textId="77777777">
        <w:trPr>
          <w:trHeight w:val="285"/>
        </w:trPr>
        <w:tc>
          <w:tcPr>
            <w:tcW w:w="54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F3ACAA"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Speciālās pamatizglītības mazākumtautību programma izglītojamajiem ar smagiem garīgās  attīstības t</w:t>
            </w:r>
            <w:r w:rsidR="00C10556">
              <w:rPr>
                <w:rFonts w:ascii="Times New Roman" w:eastAsia="Times New Roman" w:hAnsi="Times New Roman" w:cs="Times New Roman"/>
                <w:sz w:val="24"/>
                <w:szCs w:val="24"/>
              </w:rPr>
              <w:t>r</w:t>
            </w:r>
            <w:r>
              <w:rPr>
                <w:rFonts w:ascii="Times New Roman" w:eastAsia="Times New Roman" w:hAnsi="Times New Roman" w:cs="Times New Roman"/>
                <w:sz w:val="24"/>
                <w:szCs w:val="24"/>
              </w:rPr>
              <w:t>aucējumiem vai vairākiem smagiem attīstības traucējumiem</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1E339AC6"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21015921</w:t>
            </w:r>
          </w:p>
        </w:tc>
        <w:tc>
          <w:tcPr>
            <w:tcW w:w="2685" w:type="dxa"/>
            <w:tcBorders>
              <w:top w:val="nil"/>
              <w:left w:val="nil"/>
              <w:bottom w:val="single" w:sz="6" w:space="0" w:color="000000"/>
              <w:right w:val="single" w:sz="6" w:space="0" w:color="000000"/>
            </w:tcBorders>
            <w:tcMar>
              <w:top w:w="0" w:type="dxa"/>
              <w:left w:w="100" w:type="dxa"/>
              <w:bottom w:w="0" w:type="dxa"/>
              <w:right w:w="100" w:type="dxa"/>
            </w:tcMar>
          </w:tcPr>
          <w:p w14:paraId="3CC56D6E" w14:textId="77777777" w:rsidR="00A82CAA" w:rsidRDefault="00F068D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F.Varslavāna</w:t>
            </w:r>
            <w:proofErr w:type="spellEnd"/>
            <w:r>
              <w:rPr>
                <w:rFonts w:ascii="Times New Roman" w:eastAsia="Times New Roman" w:hAnsi="Times New Roman" w:cs="Times New Roman"/>
                <w:sz w:val="24"/>
                <w:szCs w:val="24"/>
              </w:rPr>
              <w:t xml:space="preserve"> iela 5</w:t>
            </w:r>
          </w:p>
        </w:tc>
        <w:tc>
          <w:tcPr>
            <w:tcW w:w="1890" w:type="dxa"/>
            <w:tcBorders>
              <w:top w:val="nil"/>
              <w:left w:val="nil"/>
              <w:bottom w:val="single" w:sz="6" w:space="0" w:color="000000"/>
              <w:right w:val="single" w:sz="6" w:space="0" w:color="000000"/>
            </w:tcBorders>
            <w:tcMar>
              <w:top w:w="0" w:type="dxa"/>
              <w:left w:w="100" w:type="dxa"/>
              <w:bottom w:w="0" w:type="dxa"/>
              <w:right w:w="100" w:type="dxa"/>
            </w:tcMar>
          </w:tcPr>
          <w:p w14:paraId="7D03E415"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1951F2A4"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77D63E8A"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82CAA" w14:paraId="2ECFECA0" w14:textId="77777777">
        <w:trPr>
          <w:trHeight w:val="285"/>
        </w:trPr>
        <w:tc>
          <w:tcPr>
            <w:tcW w:w="54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2CDB55"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Mājturība</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6BE7452F"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22814011</w:t>
            </w:r>
          </w:p>
        </w:tc>
        <w:tc>
          <w:tcPr>
            <w:tcW w:w="2685" w:type="dxa"/>
            <w:tcBorders>
              <w:top w:val="nil"/>
              <w:left w:val="nil"/>
              <w:bottom w:val="single" w:sz="6" w:space="0" w:color="000000"/>
              <w:right w:val="single" w:sz="6" w:space="0" w:color="000000"/>
            </w:tcBorders>
            <w:tcMar>
              <w:top w:w="0" w:type="dxa"/>
              <w:left w:w="100" w:type="dxa"/>
              <w:bottom w:w="0" w:type="dxa"/>
              <w:right w:w="100" w:type="dxa"/>
            </w:tcMar>
          </w:tcPr>
          <w:p w14:paraId="22561F47" w14:textId="77777777" w:rsidR="00A82CAA" w:rsidRDefault="00F068D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F.Varslavāna</w:t>
            </w:r>
            <w:proofErr w:type="spellEnd"/>
            <w:r>
              <w:rPr>
                <w:rFonts w:ascii="Times New Roman" w:eastAsia="Times New Roman" w:hAnsi="Times New Roman" w:cs="Times New Roman"/>
                <w:sz w:val="24"/>
                <w:szCs w:val="24"/>
              </w:rPr>
              <w:t xml:space="preserve"> iela 5</w:t>
            </w:r>
          </w:p>
        </w:tc>
        <w:tc>
          <w:tcPr>
            <w:tcW w:w="1890" w:type="dxa"/>
            <w:tcBorders>
              <w:top w:val="nil"/>
              <w:left w:val="nil"/>
              <w:bottom w:val="single" w:sz="6" w:space="0" w:color="000000"/>
              <w:right w:val="single" w:sz="6" w:space="0" w:color="000000"/>
            </w:tcBorders>
            <w:tcMar>
              <w:top w:w="0" w:type="dxa"/>
              <w:left w:w="100" w:type="dxa"/>
              <w:bottom w:w="0" w:type="dxa"/>
              <w:right w:w="100" w:type="dxa"/>
            </w:tcMar>
          </w:tcPr>
          <w:p w14:paraId="5CFA9C5E"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154D971F"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5CAB32FD"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82CAA" w14:paraId="7F404ED3" w14:textId="77777777">
        <w:trPr>
          <w:trHeight w:val="285"/>
        </w:trPr>
        <w:tc>
          <w:tcPr>
            <w:tcW w:w="54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B5925C"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Ēdināšanas pakalpojumi</w:t>
            </w:r>
          </w:p>
        </w:tc>
        <w:tc>
          <w:tcPr>
            <w:tcW w:w="1455" w:type="dxa"/>
            <w:tcBorders>
              <w:top w:val="nil"/>
              <w:left w:val="nil"/>
              <w:bottom w:val="single" w:sz="6" w:space="0" w:color="000000"/>
              <w:right w:val="single" w:sz="6" w:space="0" w:color="000000"/>
            </w:tcBorders>
            <w:tcMar>
              <w:top w:w="0" w:type="dxa"/>
              <w:left w:w="100" w:type="dxa"/>
              <w:bottom w:w="0" w:type="dxa"/>
              <w:right w:w="100" w:type="dxa"/>
            </w:tcMar>
          </w:tcPr>
          <w:p w14:paraId="45BCC444"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22811021</w:t>
            </w:r>
          </w:p>
        </w:tc>
        <w:tc>
          <w:tcPr>
            <w:tcW w:w="2685" w:type="dxa"/>
            <w:tcBorders>
              <w:top w:val="nil"/>
              <w:left w:val="nil"/>
              <w:bottom w:val="single" w:sz="6" w:space="0" w:color="000000"/>
              <w:right w:val="single" w:sz="6" w:space="0" w:color="000000"/>
            </w:tcBorders>
            <w:tcMar>
              <w:top w:w="0" w:type="dxa"/>
              <w:left w:w="100" w:type="dxa"/>
              <w:bottom w:w="0" w:type="dxa"/>
              <w:right w:w="100" w:type="dxa"/>
            </w:tcMar>
          </w:tcPr>
          <w:p w14:paraId="75C22D75" w14:textId="77777777" w:rsidR="00A82CAA" w:rsidRDefault="00F068D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F.Varslavāna</w:t>
            </w:r>
            <w:proofErr w:type="spellEnd"/>
            <w:r>
              <w:rPr>
                <w:rFonts w:ascii="Times New Roman" w:eastAsia="Times New Roman" w:hAnsi="Times New Roman" w:cs="Times New Roman"/>
                <w:sz w:val="24"/>
                <w:szCs w:val="24"/>
              </w:rPr>
              <w:t xml:space="preserve"> iela 5</w:t>
            </w:r>
          </w:p>
        </w:tc>
        <w:tc>
          <w:tcPr>
            <w:tcW w:w="1890" w:type="dxa"/>
            <w:tcBorders>
              <w:top w:val="nil"/>
              <w:left w:val="nil"/>
              <w:bottom w:val="single" w:sz="6" w:space="0" w:color="000000"/>
              <w:right w:val="single" w:sz="6" w:space="0" w:color="000000"/>
            </w:tcBorders>
            <w:tcMar>
              <w:top w:w="0" w:type="dxa"/>
              <w:left w:w="100" w:type="dxa"/>
              <w:bottom w:w="0" w:type="dxa"/>
              <w:right w:w="100" w:type="dxa"/>
            </w:tcMar>
          </w:tcPr>
          <w:p w14:paraId="3556C9A8"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5D82F816"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04745DD4"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bl>
    <w:p w14:paraId="38B9383F" w14:textId="77777777" w:rsidR="004E5A57" w:rsidRDefault="004E5A57">
      <w:pPr>
        <w:spacing w:line="240" w:lineRule="auto"/>
        <w:rPr>
          <w:rFonts w:ascii="Times New Roman" w:eastAsia="Times New Roman" w:hAnsi="Times New Roman" w:cs="Times New Roman"/>
          <w:b/>
          <w:sz w:val="24"/>
          <w:szCs w:val="24"/>
        </w:rPr>
      </w:pPr>
    </w:p>
    <w:p w14:paraId="34AFA400" w14:textId="77777777" w:rsidR="00A82CAA" w:rsidRDefault="00F068DB">
      <w:pPr>
        <w:spacing w:before="240" w:after="240"/>
        <w:ind w:left="180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1.2.2.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Izglītojamo iestādes maiņas iemesli</w:t>
      </w:r>
    </w:p>
    <w:tbl>
      <w:tblPr>
        <w:tblStyle w:val="a1"/>
        <w:tblW w:w="15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80"/>
        <w:gridCol w:w="2970"/>
        <w:gridCol w:w="2745"/>
        <w:gridCol w:w="2295"/>
        <w:gridCol w:w="3585"/>
      </w:tblGrid>
      <w:tr w:rsidR="00A82CAA" w14:paraId="78A24E09" w14:textId="77777777">
        <w:trPr>
          <w:trHeight w:val="375"/>
        </w:trPr>
        <w:tc>
          <w:tcPr>
            <w:tcW w:w="3480" w:type="dxa"/>
            <w:vMerge w:val="restart"/>
            <w:tcBorders>
              <w:top w:val="single" w:sz="6" w:space="0" w:color="000000"/>
              <w:left w:val="single" w:sz="6" w:space="0" w:color="000000"/>
              <w:bottom w:val="single" w:sz="6" w:space="0" w:color="000000"/>
              <w:right w:val="single" w:sz="6" w:space="0" w:color="000000"/>
            </w:tcBorders>
            <w:shd w:val="clear" w:color="auto" w:fill="FBD4B4"/>
            <w:tcMar>
              <w:top w:w="0" w:type="dxa"/>
              <w:left w:w="100" w:type="dxa"/>
              <w:bottom w:w="0" w:type="dxa"/>
              <w:right w:w="100" w:type="dxa"/>
            </w:tcMar>
          </w:tcPr>
          <w:p w14:paraId="5133690B" w14:textId="77777777" w:rsidR="00A82CAA" w:rsidRDefault="00F068DB">
            <w:pPr>
              <w:widowControl w:val="0"/>
              <w:spacing w:line="240" w:lineRule="auto"/>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w:t>
            </w:r>
          </w:p>
          <w:p w14:paraId="3C51AB0E" w14:textId="77777777" w:rsidR="00A82CAA" w:rsidRDefault="00F068DB">
            <w:pPr>
              <w:widowControl w:val="0"/>
              <w:spacing w:line="240" w:lineRule="auto"/>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kods</w:t>
            </w:r>
          </w:p>
        </w:tc>
        <w:tc>
          <w:tcPr>
            <w:tcW w:w="2970" w:type="dxa"/>
            <w:vMerge w:val="restart"/>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241C0CAF" w14:textId="77777777" w:rsidR="00A82CAA" w:rsidRDefault="00F068DB">
            <w:pPr>
              <w:widowControl w:val="0"/>
              <w:spacing w:line="240" w:lineRule="auto"/>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Izglītojamo</w:t>
            </w:r>
          </w:p>
          <w:p w14:paraId="631F4BD2" w14:textId="77777777" w:rsidR="00A82CAA" w:rsidRDefault="00F068DB">
            <w:pPr>
              <w:widowControl w:val="0"/>
              <w:spacing w:line="240" w:lineRule="auto"/>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skaits</w:t>
            </w:r>
          </w:p>
        </w:tc>
        <w:tc>
          <w:tcPr>
            <w:tcW w:w="5040" w:type="dxa"/>
            <w:gridSpan w:val="2"/>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42ACA49C" w14:textId="77777777" w:rsidR="00A82CAA" w:rsidRDefault="00F068DB">
            <w:pPr>
              <w:widowControl w:val="0"/>
              <w:spacing w:line="240" w:lineRule="auto"/>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apguves pārtraukšanas iemesls</w:t>
            </w:r>
          </w:p>
        </w:tc>
        <w:tc>
          <w:tcPr>
            <w:tcW w:w="3585" w:type="dxa"/>
            <w:vMerge w:val="restart"/>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7433CF08" w14:textId="77777777" w:rsidR="00A82CAA" w:rsidRDefault="00F068DB">
            <w:pPr>
              <w:widowControl w:val="0"/>
              <w:spacing w:line="240" w:lineRule="auto"/>
              <w:ind w:left="-14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Turpina programmas apguvi</w:t>
            </w:r>
          </w:p>
          <w:p w14:paraId="029A685C" w14:textId="77777777" w:rsidR="00A82CAA" w:rsidRDefault="00F068DB">
            <w:pPr>
              <w:widowControl w:val="0"/>
              <w:spacing w:line="240" w:lineRule="auto"/>
              <w:ind w:left="-140" w:righ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citā izglītības iestādē</w:t>
            </w:r>
          </w:p>
        </w:tc>
      </w:tr>
      <w:tr w:rsidR="00A82CAA" w14:paraId="008B5335" w14:textId="77777777">
        <w:trPr>
          <w:trHeight w:val="390"/>
        </w:trPr>
        <w:tc>
          <w:tcPr>
            <w:tcW w:w="348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98AD74" w14:textId="77777777" w:rsidR="00A82CAA" w:rsidRDefault="00A82CAA">
            <w:pPr>
              <w:ind w:left="-40"/>
            </w:pPr>
          </w:p>
        </w:tc>
        <w:tc>
          <w:tcPr>
            <w:tcW w:w="2970"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D430133" w14:textId="77777777" w:rsidR="00A82CAA" w:rsidRDefault="00A82CAA">
            <w:pPr>
              <w:ind w:left="-40"/>
            </w:pPr>
          </w:p>
        </w:tc>
        <w:tc>
          <w:tcPr>
            <w:tcW w:w="2745" w:type="dxa"/>
            <w:tcBorders>
              <w:top w:val="nil"/>
              <w:left w:val="nil"/>
              <w:bottom w:val="single" w:sz="6" w:space="0" w:color="000000"/>
              <w:right w:val="single" w:sz="6" w:space="0" w:color="000000"/>
            </w:tcBorders>
            <w:shd w:val="clear" w:color="auto" w:fill="FDE9D9"/>
            <w:tcMar>
              <w:top w:w="0" w:type="dxa"/>
              <w:left w:w="100" w:type="dxa"/>
              <w:bottom w:w="0" w:type="dxa"/>
              <w:right w:w="100" w:type="dxa"/>
            </w:tcMar>
          </w:tcPr>
          <w:p w14:paraId="1E91D500" w14:textId="77777777" w:rsidR="00A82CAA" w:rsidRDefault="00F068DB">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Dzīvesvietas maiņa</w:t>
            </w:r>
          </w:p>
        </w:tc>
        <w:tc>
          <w:tcPr>
            <w:tcW w:w="2295" w:type="dxa"/>
            <w:tcBorders>
              <w:top w:val="nil"/>
              <w:left w:val="nil"/>
              <w:bottom w:val="single" w:sz="6" w:space="0" w:color="000000"/>
              <w:right w:val="single" w:sz="6" w:space="0" w:color="000000"/>
            </w:tcBorders>
            <w:shd w:val="clear" w:color="auto" w:fill="FDE9D9"/>
            <w:tcMar>
              <w:top w:w="0" w:type="dxa"/>
              <w:left w:w="100" w:type="dxa"/>
              <w:bottom w:w="0" w:type="dxa"/>
              <w:right w:w="100" w:type="dxa"/>
            </w:tcMar>
          </w:tcPr>
          <w:p w14:paraId="5BA521D0" w14:textId="77777777" w:rsidR="00A82CAA" w:rsidRDefault="00F068DB">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Cits iemesls</w:t>
            </w:r>
          </w:p>
        </w:tc>
        <w:tc>
          <w:tcPr>
            <w:tcW w:w="3585" w:type="dxa"/>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90F06F8" w14:textId="77777777" w:rsidR="00A82CAA" w:rsidRDefault="00A82CAA">
            <w:pPr>
              <w:ind w:left="-40"/>
            </w:pPr>
          </w:p>
        </w:tc>
      </w:tr>
      <w:tr w:rsidR="00A82CAA" w14:paraId="2E59EC98" w14:textId="77777777">
        <w:trPr>
          <w:trHeight w:val="285"/>
        </w:trPr>
        <w:tc>
          <w:tcPr>
            <w:tcW w:w="34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03B612" w14:textId="77777777" w:rsidR="00A82CAA" w:rsidRDefault="00F068DB">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21015811</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356CDBFC" w14:textId="77777777" w:rsidR="00A82CAA" w:rsidRDefault="00F068DB">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45" w:type="dxa"/>
            <w:tcBorders>
              <w:top w:val="nil"/>
              <w:left w:val="nil"/>
              <w:bottom w:val="single" w:sz="6" w:space="0" w:color="000000"/>
              <w:right w:val="single" w:sz="6" w:space="0" w:color="000000"/>
            </w:tcBorders>
            <w:tcMar>
              <w:top w:w="0" w:type="dxa"/>
              <w:left w:w="100" w:type="dxa"/>
              <w:bottom w:w="0" w:type="dxa"/>
              <w:right w:w="100" w:type="dxa"/>
            </w:tcMar>
          </w:tcPr>
          <w:p w14:paraId="2C4012E9" w14:textId="77777777" w:rsidR="00A82CAA" w:rsidRDefault="00A82CAA">
            <w:pPr>
              <w:ind w:left="-40"/>
              <w:jc w:val="center"/>
              <w:rPr>
                <w:rFonts w:ascii="Times New Roman" w:eastAsia="Times New Roman" w:hAnsi="Times New Roman" w:cs="Times New Roman"/>
                <w:sz w:val="24"/>
                <w:szCs w:val="24"/>
              </w:rPr>
            </w:pPr>
          </w:p>
        </w:tc>
        <w:tc>
          <w:tcPr>
            <w:tcW w:w="2295" w:type="dxa"/>
            <w:tcBorders>
              <w:top w:val="nil"/>
              <w:left w:val="nil"/>
              <w:bottom w:val="single" w:sz="6" w:space="0" w:color="000000"/>
              <w:right w:val="single" w:sz="6" w:space="0" w:color="000000"/>
            </w:tcBorders>
            <w:tcMar>
              <w:top w:w="0" w:type="dxa"/>
              <w:left w:w="100" w:type="dxa"/>
              <w:bottom w:w="0" w:type="dxa"/>
              <w:right w:w="100" w:type="dxa"/>
            </w:tcMar>
          </w:tcPr>
          <w:p w14:paraId="31224F9C" w14:textId="77777777" w:rsidR="00A82CAA" w:rsidRDefault="00F068DB">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85" w:type="dxa"/>
            <w:tcBorders>
              <w:top w:val="nil"/>
              <w:left w:val="nil"/>
              <w:bottom w:val="single" w:sz="6" w:space="0" w:color="000000"/>
              <w:right w:val="single" w:sz="6" w:space="0" w:color="000000"/>
            </w:tcBorders>
            <w:tcMar>
              <w:top w:w="0" w:type="dxa"/>
              <w:left w:w="100" w:type="dxa"/>
              <w:bottom w:w="0" w:type="dxa"/>
              <w:right w:w="100" w:type="dxa"/>
            </w:tcMar>
          </w:tcPr>
          <w:p w14:paraId="0C54DAC8" w14:textId="77777777" w:rsidR="00A82CAA" w:rsidRDefault="00F068DB">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82CAA" w14:paraId="01643761" w14:textId="77777777">
        <w:trPr>
          <w:trHeight w:val="285"/>
        </w:trPr>
        <w:tc>
          <w:tcPr>
            <w:tcW w:w="34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D65710" w14:textId="77777777" w:rsidR="00A82CAA" w:rsidRDefault="00F068DB">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21015911</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1BD6E478" w14:textId="77777777" w:rsidR="00A82CAA" w:rsidRDefault="00F068DB">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45" w:type="dxa"/>
            <w:tcBorders>
              <w:top w:val="nil"/>
              <w:left w:val="nil"/>
              <w:bottom w:val="single" w:sz="6" w:space="0" w:color="000000"/>
              <w:right w:val="single" w:sz="6" w:space="0" w:color="000000"/>
            </w:tcBorders>
            <w:tcMar>
              <w:top w:w="0" w:type="dxa"/>
              <w:left w:w="100" w:type="dxa"/>
              <w:bottom w:w="0" w:type="dxa"/>
              <w:right w:w="100" w:type="dxa"/>
            </w:tcMar>
          </w:tcPr>
          <w:p w14:paraId="1E079967" w14:textId="77777777" w:rsidR="00A82CAA" w:rsidRDefault="00F068DB">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95" w:type="dxa"/>
            <w:tcBorders>
              <w:top w:val="nil"/>
              <w:left w:val="nil"/>
              <w:bottom w:val="single" w:sz="6" w:space="0" w:color="000000"/>
              <w:right w:val="single" w:sz="6" w:space="0" w:color="000000"/>
            </w:tcBorders>
            <w:tcMar>
              <w:top w:w="0" w:type="dxa"/>
              <w:left w:w="100" w:type="dxa"/>
              <w:bottom w:w="0" w:type="dxa"/>
              <w:right w:w="100" w:type="dxa"/>
            </w:tcMar>
          </w:tcPr>
          <w:p w14:paraId="2494B4AC" w14:textId="77777777" w:rsidR="00A82CAA" w:rsidRDefault="00A82CAA">
            <w:pPr>
              <w:ind w:left="-40"/>
              <w:jc w:val="center"/>
              <w:rPr>
                <w:rFonts w:ascii="Times New Roman" w:eastAsia="Times New Roman" w:hAnsi="Times New Roman" w:cs="Times New Roman"/>
                <w:sz w:val="24"/>
                <w:szCs w:val="24"/>
              </w:rPr>
            </w:pPr>
          </w:p>
        </w:tc>
        <w:tc>
          <w:tcPr>
            <w:tcW w:w="3585" w:type="dxa"/>
            <w:tcBorders>
              <w:top w:val="nil"/>
              <w:left w:val="nil"/>
              <w:bottom w:val="single" w:sz="6" w:space="0" w:color="000000"/>
              <w:right w:val="single" w:sz="6" w:space="0" w:color="000000"/>
            </w:tcBorders>
            <w:tcMar>
              <w:top w:w="0" w:type="dxa"/>
              <w:left w:w="100" w:type="dxa"/>
              <w:bottom w:w="0" w:type="dxa"/>
              <w:right w:w="100" w:type="dxa"/>
            </w:tcMar>
          </w:tcPr>
          <w:p w14:paraId="77E4036C" w14:textId="77777777" w:rsidR="00A82CAA" w:rsidRDefault="00F068DB">
            <w:pPr>
              <w:ind w:lef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2D572B5D" w14:textId="77777777" w:rsidR="00CB5522" w:rsidRDefault="00CB5522">
      <w:pPr>
        <w:spacing w:line="240" w:lineRule="auto"/>
        <w:rPr>
          <w:rFonts w:ascii="Times New Roman" w:eastAsia="Times New Roman" w:hAnsi="Times New Roman" w:cs="Times New Roman"/>
          <w:b/>
          <w:sz w:val="24"/>
          <w:szCs w:val="24"/>
        </w:rPr>
      </w:pPr>
    </w:p>
    <w:p w14:paraId="0972CF41" w14:textId="77777777" w:rsidR="00A82CAA" w:rsidRDefault="00F068D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Interešu izglītības programmas</w:t>
      </w:r>
    </w:p>
    <w:tbl>
      <w:tblPr>
        <w:tblStyle w:val="a2"/>
        <w:tblW w:w="15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05"/>
        <w:gridCol w:w="1230"/>
        <w:gridCol w:w="1020"/>
        <w:gridCol w:w="1320"/>
        <w:gridCol w:w="2190"/>
        <w:gridCol w:w="2415"/>
        <w:gridCol w:w="2220"/>
        <w:gridCol w:w="3075"/>
      </w:tblGrid>
      <w:tr w:rsidR="00A82CAA" w14:paraId="47C82AEB" w14:textId="77777777">
        <w:trPr>
          <w:trHeight w:val="900"/>
        </w:trPr>
        <w:tc>
          <w:tcPr>
            <w:tcW w:w="1605" w:type="dxa"/>
            <w:tcBorders>
              <w:top w:val="single" w:sz="6" w:space="0" w:color="000000"/>
              <w:left w:val="single" w:sz="6" w:space="0" w:color="000000"/>
              <w:bottom w:val="single" w:sz="6" w:space="0" w:color="000000"/>
              <w:right w:val="single" w:sz="6" w:space="0" w:color="000000"/>
            </w:tcBorders>
            <w:shd w:val="clear" w:color="auto" w:fill="FBD4B4"/>
            <w:tcMar>
              <w:top w:w="0" w:type="dxa"/>
              <w:left w:w="100" w:type="dxa"/>
              <w:bottom w:w="0" w:type="dxa"/>
              <w:right w:w="100" w:type="dxa"/>
            </w:tcMar>
          </w:tcPr>
          <w:p w14:paraId="1485AE0F" w14:textId="77777777" w:rsidR="00A82CAA" w:rsidRDefault="00F068DB">
            <w:pPr>
              <w:spacing w:line="240" w:lineRule="auto"/>
              <w:jc w:val="center"/>
              <w:rPr>
                <w:rFonts w:ascii="Times New Roman" w:eastAsia="Times New Roman" w:hAnsi="Times New Roman" w:cs="Times New Roman"/>
              </w:rPr>
            </w:pPr>
            <w:r>
              <w:rPr>
                <w:rFonts w:ascii="Times New Roman" w:eastAsia="Times New Roman" w:hAnsi="Times New Roman" w:cs="Times New Roman"/>
              </w:rPr>
              <w:t>Joma</w:t>
            </w:r>
          </w:p>
        </w:tc>
        <w:tc>
          <w:tcPr>
            <w:tcW w:w="1230" w:type="dxa"/>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677326D3" w14:textId="77777777" w:rsidR="00A82CAA" w:rsidRDefault="00F068D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Nosaukums</w:t>
            </w:r>
          </w:p>
        </w:tc>
        <w:tc>
          <w:tcPr>
            <w:tcW w:w="1020" w:type="dxa"/>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47A56164" w14:textId="77777777" w:rsidR="00A82CAA" w:rsidRDefault="00F068DB">
            <w:pPr>
              <w:spacing w:line="240" w:lineRule="auto"/>
              <w:jc w:val="center"/>
              <w:rPr>
                <w:rFonts w:ascii="Times New Roman" w:eastAsia="Times New Roman" w:hAnsi="Times New Roman" w:cs="Times New Roman"/>
              </w:rPr>
            </w:pPr>
            <w:r>
              <w:rPr>
                <w:rFonts w:ascii="Times New Roman" w:eastAsia="Times New Roman" w:hAnsi="Times New Roman" w:cs="Times New Roman"/>
              </w:rPr>
              <w:t>Vecum-posms</w:t>
            </w:r>
          </w:p>
        </w:tc>
        <w:tc>
          <w:tcPr>
            <w:tcW w:w="1320" w:type="dxa"/>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2E961305" w14:textId="77777777" w:rsidR="00A82CAA" w:rsidRDefault="00F068DB">
            <w:pPr>
              <w:spacing w:line="240" w:lineRule="auto"/>
              <w:jc w:val="center"/>
              <w:rPr>
                <w:rFonts w:ascii="Times New Roman" w:eastAsia="Times New Roman" w:hAnsi="Times New Roman" w:cs="Times New Roman"/>
              </w:rPr>
            </w:pPr>
            <w:r>
              <w:rPr>
                <w:rFonts w:ascii="Times New Roman" w:eastAsia="Times New Roman" w:hAnsi="Times New Roman" w:cs="Times New Roman"/>
              </w:rPr>
              <w:t>Izglītojamo skaits</w:t>
            </w:r>
          </w:p>
        </w:tc>
        <w:tc>
          <w:tcPr>
            <w:tcW w:w="2190" w:type="dxa"/>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4E646A8D" w14:textId="77777777" w:rsidR="00A82CAA" w:rsidRDefault="00F068DB">
            <w:pPr>
              <w:spacing w:line="240" w:lineRule="auto"/>
              <w:jc w:val="center"/>
              <w:rPr>
                <w:rFonts w:ascii="Times New Roman" w:eastAsia="Times New Roman" w:hAnsi="Times New Roman" w:cs="Times New Roman"/>
              </w:rPr>
            </w:pPr>
            <w:r>
              <w:rPr>
                <w:rFonts w:ascii="Times New Roman" w:eastAsia="Times New Roman" w:hAnsi="Times New Roman" w:cs="Times New Roman"/>
              </w:rPr>
              <w:t>Īstenotājs (pedagoga vārds, uzvārds)</w:t>
            </w:r>
          </w:p>
        </w:tc>
        <w:tc>
          <w:tcPr>
            <w:tcW w:w="2415" w:type="dxa"/>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7D5884DA" w14:textId="77777777" w:rsidR="00A82CAA" w:rsidRDefault="00F068DB">
            <w:pPr>
              <w:spacing w:line="240" w:lineRule="auto"/>
              <w:jc w:val="center"/>
              <w:rPr>
                <w:rFonts w:ascii="Times New Roman" w:eastAsia="Times New Roman" w:hAnsi="Times New Roman" w:cs="Times New Roman"/>
              </w:rPr>
            </w:pPr>
            <w:r>
              <w:rPr>
                <w:rFonts w:ascii="Times New Roman" w:eastAsia="Times New Roman" w:hAnsi="Times New Roman" w:cs="Times New Roman"/>
              </w:rPr>
              <w:t>Pieejamība (iestādes izglītojamiem vai publiski pieejams)</w:t>
            </w:r>
          </w:p>
        </w:tc>
        <w:tc>
          <w:tcPr>
            <w:tcW w:w="2220" w:type="dxa"/>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47ED9309" w14:textId="77777777" w:rsidR="00A82CAA" w:rsidRDefault="00F068DB">
            <w:pPr>
              <w:spacing w:line="240" w:lineRule="auto"/>
              <w:jc w:val="center"/>
              <w:rPr>
                <w:rFonts w:ascii="Times New Roman" w:eastAsia="Times New Roman" w:hAnsi="Times New Roman" w:cs="Times New Roman"/>
              </w:rPr>
            </w:pPr>
            <w:r>
              <w:rPr>
                <w:rFonts w:ascii="Times New Roman" w:eastAsia="Times New Roman" w:hAnsi="Times New Roman" w:cs="Times New Roman"/>
              </w:rPr>
              <w:t>Finansējums</w:t>
            </w:r>
          </w:p>
          <w:p w14:paraId="002E9338" w14:textId="77777777" w:rsidR="00A82CAA" w:rsidRDefault="00F068DB">
            <w:pPr>
              <w:spacing w:line="240" w:lineRule="auto"/>
              <w:jc w:val="center"/>
              <w:rPr>
                <w:rFonts w:ascii="Times New Roman" w:eastAsia="Times New Roman" w:hAnsi="Times New Roman" w:cs="Times New Roman"/>
              </w:rPr>
            </w:pPr>
            <w:r>
              <w:rPr>
                <w:rFonts w:ascii="Times New Roman" w:eastAsia="Times New Roman" w:hAnsi="Times New Roman" w:cs="Times New Roman"/>
              </w:rPr>
              <w:t>(maksas / bezmaksas)</w:t>
            </w:r>
          </w:p>
        </w:tc>
        <w:tc>
          <w:tcPr>
            <w:tcW w:w="3075" w:type="dxa"/>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15D281BF" w14:textId="77777777" w:rsidR="00A82CAA" w:rsidRDefault="00F068DB">
            <w:pPr>
              <w:spacing w:line="240" w:lineRule="auto"/>
              <w:jc w:val="center"/>
              <w:rPr>
                <w:rFonts w:ascii="Times New Roman" w:eastAsia="Times New Roman" w:hAnsi="Times New Roman" w:cs="Times New Roman"/>
              </w:rPr>
            </w:pPr>
            <w:r>
              <w:rPr>
                <w:rFonts w:ascii="Times New Roman" w:eastAsia="Times New Roman" w:hAnsi="Times New Roman" w:cs="Times New Roman"/>
              </w:rPr>
              <w:t>Īstenošanas vieta</w:t>
            </w:r>
          </w:p>
        </w:tc>
      </w:tr>
      <w:tr w:rsidR="00A82CAA" w14:paraId="60226E2F" w14:textId="77777777">
        <w:trPr>
          <w:trHeight w:val="285"/>
        </w:trPr>
        <w:tc>
          <w:tcPr>
            <w:tcW w:w="16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2359DC" w14:textId="77777777" w:rsidR="00A82CAA" w:rsidRDefault="00F068DB">
            <w:pPr>
              <w:rPr>
                <w:rFonts w:ascii="Times New Roman" w:eastAsia="Times New Roman" w:hAnsi="Times New Roman" w:cs="Times New Roman"/>
              </w:rPr>
            </w:pPr>
            <w:r>
              <w:rPr>
                <w:rFonts w:ascii="Times New Roman" w:eastAsia="Times New Roman" w:hAnsi="Times New Roman" w:cs="Times New Roman"/>
              </w:rPr>
              <w:t>Kultūrizglītība</w:t>
            </w:r>
          </w:p>
        </w:tc>
        <w:tc>
          <w:tcPr>
            <w:tcW w:w="1230" w:type="dxa"/>
            <w:tcBorders>
              <w:top w:val="nil"/>
              <w:left w:val="nil"/>
              <w:bottom w:val="single" w:sz="6" w:space="0" w:color="000000"/>
              <w:right w:val="single" w:sz="6" w:space="0" w:color="000000"/>
            </w:tcBorders>
            <w:tcMar>
              <w:top w:w="0" w:type="dxa"/>
              <w:left w:w="100" w:type="dxa"/>
              <w:bottom w:w="0" w:type="dxa"/>
              <w:right w:w="100" w:type="dxa"/>
            </w:tcMar>
          </w:tcPr>
          <w:p w14:paraId="183B2CD5" w14:textId="77777777" w:rsidR="00A82CAA" w:rsidRDefault="00F068DB">
            <w:pPr>
              <w:rPr>
                <w:rFonts w:ascii="Times New Roman" w:eastAsia="Times New Roman" w:hAnsi="Times New Roman" w:cs="Times New Roman"/>
              </w:rPr>
            </w:pPr>
            <w:r>
              <w:rPr>
                <w:rFonts w:ascii="Times New Roman" w:eastAsia="Times New Roman" w:hAnsi="Times New Roman" w:cs="Times New Roman"/>
              </w:rPr>
              <w:t xml:space="preserve"> Jautrie pirkstiņi</w:t>
            </w:r>
          </w:p>
        </w:tc>
        <w:tc>
          <w:tcPr>
            <w:tcW w:w="1020" w:type="dxa"/>
            <w:tcBorders>
              <w:top w:val="nil"/>
              <w:left w:val="nil"/>
              <w:bottom w:val="single" w:sz="6" w:space="0" w:color="000000"/>
              <w:right w:val="single" w:sz="6" w:space="0" w:color="000000"/>
            </w:tcBorders>
            <w:tcMar>
              <w:top w:w="0" w:type="dxa"/>
              <w:left w:w="100" w:type="dxa"/>
              <w:bottom w:w="0" w:type="dxa"/>
              <w:right w:w="100" w:type="dxa"/>
            </w:tcMar>
          </w:tcPr>
          <w:p w14:paraId="3133AE0A" w14:textId="77777777" w:rsidR="00A82CAA" w:rsidRDefault="00F068DB">
            <w:pPr>
              <w:rPr>
                <w:rFonts w:ascii="Times New Roman" w:eastAsia="Times New Roman" w:hAnsi="Times New Roman" w:cs="Times New Roman"/>
              </w:rPr>
            </w:pPr>
            <w:r>
              <w:rPr>
                <w:rFonts w:ascii="Times New Roman" w:eastAsia="Times New Roman" w:hAnsi="Times New Roman" w:cs="Times New Roman"/>
              </w:rPr>
              <w:t xml:space="preserve"> 9-12</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26A87420" w14:textId="77777777" w:rsidR="00A82CAA" w:rsidRDefault="00F068DB">
            <w:pPr>
              <w:rPr>
                <w:rFonts w:ascii="Times New Roman" w:eastAsia="Times New Roman" w:hAnsi="Times New Roman" w:cs="Times New Roman"/>
              </w:rPr>
            </w:pPr>
            <w:r>
              <w:rPr>
                <w:rFonts w:ascii="Times New Roman" w:eastAsia="Times New Roman" w:hAnsi="Times New Roman" w:cs="Times New Roman"/>
              </w:rPr>
              <w:t xml:space="preserve"> 12</w:t>
            </w:r>
          </w:p>
        </w:tc>
        <w:tc>
          <w:tcPr>
            <w:tcW w:w="2190" w:type="dxa"/>
            <w:tcBorders>
              <w:top w:val="nil"/>
              <w:left w:val="nil"/>
              <w:bottom w:val="single" w:sz="6" w:space="0" w:color="000000"/>
              <w:right w:val="single" w:sz="6" w:space="0" w:color="000000"/>
            </w:tcBorders>
            <w:tcMar>
              <w:top w:w="0" w:type="dxa"/>
              <w:left w:w="100" w:type="dxa"/>
              <w:bottom w:w="0" w:type="dxa"/>
              <w:right w:w="100" w:type="dxa"/>
            </w:tcMar>
          </w:tcPr>
          <w:p w14:paraId="277BB5D6" w14:textId="77777777" w:rsidR="00A82CAA" w:rsidRDefault="00F068DB">
            <w:pPr>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Karnēlija</w:t>
            </w:r>
            <w:proofErr w:type="spellEnd"/>
            <w:r>
              <w:rPr>
                <w:rFonts w:ascii="Times New Roman" w:eastAsia="Times New Roman" w:hAnsi="Times New Roman" w:cs="Times New Roman"/>
              </w:rPr>
              <w:t xml:space="preserve"> Keiša</w:t>
            </w:r>
          </w:p>
        </w:tc>
        <w:tc>
          <w:tcPr>
            <w:tcW w:w="2415" w:type="dxa"/>
            <w:tcBorders>
              <w:top w:val="nil"/>
              <w:left w:val="nil"/>
              <w:bottom w:val="single" w:sz="6" w:space="0" w:color="000000"/>
              <w:right w:val="single" w:sz="6" w:space="0" w:color="000000"/>
            </w:tcBorders>
            <w:tcMar>
              <w:top w:w="0" w:type="dxa"/>
              <w:left w:w="100" w:type="dxa"/>
              <w:bottom w:w="0" w:type="dxa"/>
              <w:right w:w="100" w:type="dxa"/>
            </w:tcMar>
          </w:tcPr>
          <w:p w14:paraId="4FFB8DC9" w14:textId="77777777" w:rsidR="00A82CAA" w:rsidRDefault="00F068DB">
            <w:pPr>
              <w:rPr>
                <w:rFonts w:ascii="Times New Roman" w:eastAsia="Times New Roman" w:hAnsi="Times New Roman" w:cs="Times New Roman"/>
              </w:rPr>
            </w:pPr>
            <w:r>
              <w:rPr>
                <w:rFonts w:ascii="Times New Roman" w:eastAsia="Times New Roman" w:hAnsi="Times New Roman" w:cs="Times New Roman"/>
              </w:rPr>
              <w:t xml:space="preserve"> Iestādes izglītojamie</w:t>
            </w:r>
          </w:p>
        </w:tc>
        <w:tc>
          <w:tcPr>
            <w:tcW w:w="2220" w:type="dxa"/>
            <w:tcBorders>
              <w:top w:val="nil"/>
              <w:left w:val="nil"/>
              <w:bottom w:val="single" w:sz="6" w:space="0" w:color="000000"/>
              <w:right w:val="single" w:sz="6" w:space="0" w:color="000000"/>
            </w:tcBorders>
            <w:tcMar>
              <w:top w:w="0" w:type="dxa"/>
              <w:left w:w="100" w:type="dxa"/>
              <w:bottom w:w="0" w:type="dxa"/>
              <w:right w:w="100" w:type="dxa"/>
            </w:tcMar>
          </w:tcPr>
          <w:p w14:paraId="007B36F5" w14:textId="77777777" w:rsidR="00A82CAA" w:rsidRDefault="00F068DB">
            <w:pPr>
              <w:rPr>
                <w:rFonts w:ascii="Times New Roman" w:eastAsia="Times New Roman" w:hAnsi="Times New Roman" w:cs="Times New Roman"/>
              </w:rPr>
            </w:pPr>
            <w:r>
              <w:rPr>
                <w:rFonts w:ascii="Times New Roman" w:eastAsia="Times New Roman" w:hAnsi="Times New Roman" w:cs="Times New Roman"/>
              </w:rPr>
              <w:t xml:space="preserve"> Pašvaldības finansējums</w:t>
            </w:r>
          </w:p>
        </w:tc>
        <w:tc>
          <w:tcPr>
            <w:tcW w:w="3075" w:type="dxa"/>
            <w:tcBorders>
              <w:top w:val="nil"/>
              <w:left w:val="nil"/>
              <w:bottom w:val="single" w:sz="6" w:space="0" w:color="000000"/>
              <w:right w:val="single" w:sz="6" w:space="0" w:color="000000"/>
            </w:tcBorders>
            <w:tcMar>
              <w:top w:w="0" w:type="dxa"/>
              <w:left w:w="100" w:type="dxa"/>
              <w:bottom w:w="0" w:type="dxa"/>
              <w:right w:w="100" w:type="dxa"/>
            </w:tcMar>
          </w:tcPr>
          <w:p w14:paraId="11F80DCD" w14:textId="77777777" w:rsidR="00A82CAA" w:rsidRDefault="00F068DB">
            <w:pPr>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F.Varslavāna</w:t>
            </w:r>
            <w:proofErr w:type="spellEnd"/>
            <w:r>
              <w:rPr>
                <w:rFonts w:ascii="Times New Roman" w:eastAsia="Times New Roman" w:hAnsi="Times New Roman" w:cs="Times New Roman"/>
              </w:rPr>
              <w:t xml:space="preserve"> iela 5</w:t>
            </w:r>
          </w:p>
          <w:p w14:paraId="74363F2C" w14:textId="77777777" w:rsidR="00A82CAA" w:rsidRDefault="00A82CAA">
            <w:pPr>
              <w:rPr>
                <w:rFonts w:ascii="Times New Roman" w:eastAsia="Times New Roman" w:hAnsi="Times New Roman" w:cs="Times New Roman"/>
              </w:rPr>
            </w:pPr>
          </w:p>
        </w:tc>
      </w:tr>
    </w:tbl>
    <w:p w14:paraId="5FDA97C7" w14:textId="77777777" w:rsidR="00CB5522" w:rsidRDefault="00CB5522" w:rsidP="00CB5522">
      <w:pPr>
        <w:spacing w:before="240" w:after="240"/>
        <w:rPr>
          <w:rFonts w:ascii="Times New Roman" w:eastAsia="Times New Roman" w:hAnsi="Times New Roman" w:cs="Times New Roman"/>
          <w:b/>
          <w:sz w:val="24"/>
          <w:szCs w:val="24"/>
        </w:rPr>
      </w:pPr>
    </w:p>
    <w:p w14:paraId="2A91FD4E" w14:textId="74A1021A" w:rsidR="00A82CAA" w:rsidRDefault="00F068DB" w:rsidP="00CB5522">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Pedagogu nodrošinājums un raksturojums</w:t>
      </w:r>
    </w:p>
    <w:tbl>
      <w:tblPr>
        <w:tblStyle w:val="a3"/>
        <w:tblW w:w="15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15"/>
        <w:gridCol w:w="1170"/>
        <w:gridCol w:w="8490"/>
      </w:tblGrid>
      <w:tr w:rsidR="00A82CAA" w14:paraId="4732C643" w14:textId="77777777">
        <w:trPr>
          <w:trHeight w:val="555"/>
        </w:trPr>
        <w:tc>
          <w:tcPr>
            <w:tcW w:w="5415" w:type="dxa"/>
            <w:tcBorders>
              <w:top w:val="single" w:sz="6" w:space="0" w:color="000000"/>
              <w:left w:val="single" w:sz="6" w:space="0" w:color="000000"/>
              <w:bottom w:val="single" w:sz="6" w:space="0" w:color="000000"/>
              <w:right w:val="single" w:sz="6" w:space="0" w:color="000000"/>
            </w:tcBorders>
            <w:shd w:val="clear" w:color="auto" w:fill="FBD4B4"/>
            <w:tcMar>
              <w:top w:w="0" w:type="dxa"/>
              <w:left w:w="100" w:type="dxa"/>
              <w:bottom w:w="0" w:type="dxa"/>
              <w:right w:w="100" w:type="dxa"/>
            </w:tcMar>
          </w:tcPr>
          <w:p w14:paraId="3DAF6277" w14:textId="77777777" w:rsidR="00A82CAA" w:rsidRDefault="00F068DB">
            <w:pPr>
              <w:spacing w:line="240" w:lineRule="auto"/>
              <w:ind w:firstLine="720"/>
              <w:rPr>
                <w:rFonts w:ascii="Times New Roman" w:eastAsia="Times New Roman" w:hAnsi="Times New Roman" w:cs="Times New Roman"/>
              </w:rPr>
            </w:pPr>
            <w:r>
              <w:rPr>
                <w:rFonts w:ascii="Times New Roman" w:eastAsia="Times New Roman" w:hAnsi="Times New Roman" w:cs="Times New Roman"/>
              </w:rPr>
              <w:t>Informācija</w:t>
            </w:r>
          </w:p>
        </w:tc>
        <w:tc>
          <w:tcPr>
            <w:tcW w:w="1170" w:type="dxa"/>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0C6153DD"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Skaits</w:t>
            </w:r>
          </w:p>
        </w:tc>
        <w:tc>
          <w:tcPr>
            <w:tcW w:w="8490" w:type="dxa"/>
            <w:tcBorders>
              <w:top w:val="single" w:sz="6" w:space="0" w:color="000000"/>
              <w:left w:val="nil"/>
              <w:bottom w:val="single" w:sz="6" w:space="0" w:color="000000"/>
              <w:right w:val="single" w:sz="6" w:space="0" w:color="000000"/>
            </w:tcBorders>
            <w:shd w:val="clear" w:color="auto" w:fill="FBD4B4"/>
            <w:tcMar>
              <w:top w:w="0" w:type="dxa"/>
              <w:left w:w="100" w:type="dxa"/>
              <w:bottom w:w="0" w:type="dxa"/>
              <w:right w:w="100" w:type="dxa"/>
            </w:tcMar>
          </w:tcPr>
          <w:p w14:paraId="0CDAF697" w14:textId="77777777" w:rsidR="00A82CAA" w:rsidRDefault="00F068DB">
            <w:pPr>
              <w:spacing w:line="240" w:lineRule="auto"/>
              <w:ind w:left="-100" w:right="-80"/>
              <w:rPr>
                <w:rFonts w:ascii="Times New Roman" w:eastAsia="Times New Roman" w:hAnsi="Times New Roman" w:cs="Times New Roman"/>
              </w:rPr>
            </w:pPr>
            <w:r>
              <w:rPr>
                <w:rFonts w:ascii="Times New Roman" w:eastAsia="Times New Roman" w:hAnsi="Times New Roman" w:cs="Times New Roman"/>
              </w:rPr>
              <w:t xml:space="preserve">  Komentāri (nodrošinājums un ar to saistītie izaicinājumi, pedagogu mainība u.c.)</w:t>
            </w:r>
          </w:p>
        </w:tc>
      </w:tr>
      <w:tr w:rsidR="00A82CAA" w14:paraId="76B7F852" w14:textId="77777777">
        <w:trPr>
          <w:trHeight w:val="285"/>
        </w:trPr>
        <w:tc>
          <w:tcPr>
            <w:tcW w:w="541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1ECD627"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Pedagogu skaits</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75E05987"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 xml:space="preserve"> 53</w:t>
            </w:r>
          </w:p>
        </w:tc>
        <w:tc>
          <w:tcPr>
            <w:tcW w:w="8490" w:type="dxa"/>
            <w:tcBorders>
              <w:top w:val="nil"/>
              <w:left w:val="nil"/>
              <w:bottom w:val="single" w:sz="6" w:space="0" w:color="000000"/>
              <w:right w:val="single" w:sz="6" w:space="0" w:color="000000"/>
            </w:tcBorders>
            <w:tcMar>
              <w:top w:w="0" w:type="dxa"/>
              <w:left w:w="100" w:type="dxa"/>
              <w:bottom w:w="0" w:type="dxa"/>
              <w:right w:w="100" w:type="dxa"/>
            </w:tcMar>
          </w:tcPr>
          <w:p w14:paraId="3AD77533"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82CAA" w14:paraId="0FFB87C2" w14:textId="77777777">
        <w:trPr>
          <w:trHeight w:val="825"/>
        </w:trPr>
        <w:tc>
          <w:tcPr>
            <w:tcW w:w="541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ABE56FB"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Pedagogu skaits, kuri ieguvuši profesionālās darbības kvalitātes pakāpes</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431B91F5"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 xml:space="preserve"> 7</w:t>
            </w:r>
          </w:p>
        </w:tc>
        <w:tc>
          <w:tcPr>
            <w:tcW w:w="8490" w:type="dxa"/>
            <w:tcBorders>
              <w:top w:val="nil"/>
              <w:left w:val="nil"/>
              <w:bottom w:val="single" w:sz="6" w:space="0" w:color="000000"/>
              <w:right w:val="single" w:sz="6" w:space="0" w:color="000000"/>
            </w:tcBorders>
            <w:tcMar>
              <w:top w:w="0" w:type="dxa"/>
              <w:left w:w="100" w:type="dxa"/>
              <w:bottom w:w="0" w:type="dxa"/>
              <w:right w:w="100" w:type="dxa"/>
            </w:tcMar>
          </w:tcPr>
          <w:p w14:paraId="13BB3561"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82CAA" w14:paraId="0ECB4D8D" w14:textId="77777777">
        <w:trPr>
          <w:trHeight w:val="555"/>
        </w:trPr>
        <w:tc>
          <w:tcPr>
            <w:tcW w:w="541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F93D5D3"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Ilgstošas vakances izglītības iestāde (vairāk kā 1 mēnesis)</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257EC9E9"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 xml:space="preserve"> 0.65</w:t>
            </w:r>
          </w:p>
        </w:tc>
        <w:tc>
          <w:tcPr>
            <w:tcW w:w="8490" w:type="dxa"/>
            <w:tcBorders>
              <w:top w:val="nil"/>
              <w:left w:val="nil"/>
              <w:bottom w:val="single" w:sz="6" w:space="0" w:color="000000"/>
              <w:right w:val="single" w:sz="6" w:space="0" w:color="000000"/>
            </w:tcBorders>
            <w:tcMar>
              <w:top w:w="0" w:type="dxa"/>
              <w:left w:w="100" w:type="dxa"/>
              <w:bottom w:w="0" w:type="dxa"/>
              <w:right w:w="100" w:type="dxa"/>
            </w:tcMar>
          </w:tcPr>
          <w:p w14:paraId="0C14A359"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 xml:space="preserve"> Sociālais pedagogs uz bērna kopšanas laiku 01.09.2025-07.10.2025</w:t>
            </w:r>
          </w:p>
        </w:tc>
      </w:tr>
      <w:tr w:rsidR="00A82CAA" w14:paraId="4B86856C" w14:textId="77777777">
        <w:trPr>
          <w:trHeight w:val="555"/>
        </w:trPr>
        <w:tc>
          <w:tcPr>
            <w:tcW w:w="541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86AC0E3"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Izglītības iestāde pieejamais atbalsta personāls</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227693D1"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 xml:space="preserve"> 13</w:t>
            </w:r>
          </w:p>
        </w:tc>
        <w:tc>
          <w:tcPr>
            <w:tcW w:w="8490" w:type="dxa"/>
            <w:tcBorders>
              <w:top w:val="nil"/>
              <w:left w:val="nil"/>
              <w:bottom w:val="single" w:sz="6" w:space="0" w:color="000000"/>
              <w:right w:val="single" w:sz="6" w:space="0" w:color="000000"/>
            </w:tcBorders>
            <w:tcMar>
              <w:top w:w="0" w:type="dxa"/>
              <w:left w:w="100" w:type="dxa"/>
              <w:bottom w:w="0" w:type="dxa"/>
              <w:right w:w="100" w:type="dxa"/>
            </w:tcMar>
          </w:tcPr>
          <w:p w14:paraId="3A117A1D"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bl>
    <w:p w14:paraId="646522DD" w14:textId="77777777" w:rsidR="004E5A57" w:rsidRDefault="004E5A57">
      <w:pPr>
        <w:spacing w:line="240" w:lineRule="auto"/>
        <w:jc w:val="both"/>
        <w:rPr>
          <w:rFonts w:ascii="Times New Roman" w:eastAsia="Times New Roman" w:hAnsi="Times New Roman" w:cs="Times New Roman"/>
          <w:sz w:val="24"/>
          <w:szCs w:val="24"/>
        </w:rPr>
      </w:pPr>
    </w:p>
    <w:p w14:paraId="16F77438" w14:textId="77777777" w:rsidR="00A82CAA" w:rsidRDefault="00F068DB">
      <w:pPr>
        <w:spacing w:before="240" w:after="240"/>
        <w:ind w:left="78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Izglītības iestādes prioritārie mērķi</w:t>
      </w:r>
    </w:p>
    <w:p w14:paraId="2E3257EB" w14:textId="77777777" w:rsidR="00A82CAA" w:rsidRDefault="00F068DB">
      <w:pPr>
        <w:spacing w:before="240" w:after="240"/>
        <w:ind w:left="10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2024./2025.m.g. prioritātes un sasniegtie rezultāti</w:t>
      </w:r>
    </w:p>
    <w:tbl>
      <w:tblPr>
        <w:tblStyle w:val="a4"/>
        <w:tblW w:w="151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0"/>
        <w:gridCol w:w="6705"/>
        <w:gridCol w:w="1755"/>
        <w:gridCol w:w="4905"/>
      </w:tblGrid>
      <w:tr w:rsidR="00A82CAA" w14:paraId="521F5940" w14:textId="77777777" w:rsidTr="004E5A57">
        <w:trPr>
          <w:trHeight w:val="1005"/>
        </w:trPr>
        <w:tc>
          <w:tcPr>
            <w:tcW w:w="1800" w:type="dxa"/>
            <w:tcBorders>
              <w:top w:val="single" w:sz="6" w:space="0" w:color="000000"/>
              <w:left w:val="single" w:sz="6" w:space="0" w:color="000000"/>
              <w:bottom w:val="single" w:sz="4" w:space="0" w:color="auto"/>
              <w:right w:val="single" w:sz="6" w:space="0" w:color="000000"/>
            </w:tcBorders>
            <w:shd w:val="clear" w:color="auto" w:fill="F2DBDB"/>
            <w:tcMar>
              <w:top w:w="0" w:type="dxa"/>
              <w:left w:w="100" w:type="dxa"/>
              <w:bottom w:w="0" w:type="dxa"/>
              <w:right w:w="100" w:type="dxa"/>
            </w:tcMar>
          </w:tcPr>
          <w:p w14:paraId="5C63A876"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Prioritāte</w:t>
            </w:r>
          </w:p>
        </w:tc>
        <w:tc>
          <w:tcPr>
            <w:tcW w:w="6705" w:type="dxa"/>
            <w:tcBorders>
              <w:top w:val="single" w:sz="6" w:space="0" w:color="000000"/>
              <w:left w:val="nil"/>
              <w:bottom w:val="single" w:sz="4" w:space="0" w:color="auto"/>
              <w:right w:val="single" w:sz="6" w:space="0" w:color="000000"/>
            </w:tcBorders>
            <w:shd w:val="clear" w:color="auto" w:fill="F2DBDB"/>
            <w:tcMar>
              <w:top w:w="0" w:type="dxa"/>
              <w:left w:w="100" w:type="dxa"/>
              <w:bottom w:w="0" w:type="dxa"/>
              <w:right w:w="100" w:type="dxa"/>
            </w:tcMar>
          </w:tcPr>
          <w:p w14:paraId="7642ABC1"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Kvantitatīvie un kvalitatīvie sasniegtie rezultāti</w:t>
            </w:r>
          </w:p>
        </w:tc>
        <w:tc>
          <w:tcPr>
            <w:tcW w:w="1755" w:type="dxa"/>
            <w:tcBorders>
              <w:top w:val="single" w:sz="6" w:space="0" w:color="000000"/>
              <w:left w:val="nil"/>
              <w:bottom w:val="single" w:sz="4" w:space="0" w:color="auto"/>
              <w:right w:val="single" w:sz="6" w:space="0" w:color="000000"/>
            </w:tcBorders>
            <w:shd w:val="clear" w:color="auto" w:fill="F2DBDB"/>
            <w:tcMar>
              <w:top w:w="0" w:type="dxa"/>
              <w:left w:w="100" w:type="dxa"/>
              <w:bottom w:w="0" w:type="dxa"/>
              <w:right w:w="100" w:type="dxa"/>
            </w:tcMar>
          </w:tcPr>
          <w:p w14:paraId="76C3F2BC"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Izpilde</w:t>
            </w:r>
          </w:p>
          <w:p w14:paraId="56441E97" w14:textId="77777777" w:rsidR="00A82CAA" w:rsidRDefault="00F068D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(Sasniegts daļēji/</w:t>
            </w:r>
          </w:p>
          <w:p w14:paraId="0E567048" w14:textId="77777777" w:rsidR="00A82CAA" w:rsidRDefault="00F068D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Sasniegts/</w:t>
            </w:r>
          </w:p>
          <w:p w14:paraId="251E4370" w14:textId="77777777" w:rsidR="00A82CAA" w:rsidRDefault="00F068D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Nav sasniegts )</w:t>
            </w:r>
          </w:p>
        </w:tc>
        <w:tc>
          <w:tcPr>
            <w:tcW w:w="4905" w:type="dxa"/>
            <w:tcBorders>
              <w:top w:val="single" w:sz="6" w:space="0" w:color="000000"/>
              <w:left w:val="nil"/>
              <w:bottom w:val="single" w:sz="4" w:space="0" w:color="auto"/>
              <w:right w:val="single" w:sz="6" w:space="0" w:color="000000"/>
            </w:tcBorders>
            <w:shd w:val="clear" w:color="auto" w:fill="F2DBDB"/>
            <w:tcMar>
              <w:top w:w="0" w:type="dxa"/>
              <w:left w:w="100" w:type="dxa"/>
              <w:bottom w:w="0" w:type="dxa"/>
              <w:right w:w="100" w:type="dxa"/>
            </w:tcMar>
          </w:tcPr>
          <w:p w14:paraId="150DEBE4" w14:textId="77777777" w:rsidR="00A82CAA" w:rsidRDefault="00F068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Komentāri par izpildi</w:t>
            </w:r>
          </w:p>
        </w:tc>
      </w:tr>
      <w:tr w:rsidR="00A82CAA" w14:paraId="1F43261B" w14:textId="77777777" w:rsidTr="004E5A57">
        <w:trPr>
          <w:trHeight w:val="8295"/>
        </w:trPr>
        <w:tc>
          <w:tcPr>
            <w:tcW w:w="180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17AFDAC6" w14:textId="77777777" w:rsidR="00A82CAA" w:rsidRDefault="00A82CAA">
            <w:pPr>
              <w:spacing w:before="240" w:after="240"/>
              <w:rPr>
                <w:rFonts w:ascii="Times New Roman" w:eastAsia="Times New Roman" w:hAnsi="Times New Roman" w:cs="Times New Roman"/>
                <w:i/>
              </w:rPr>
            </w:pPr>
          </w:p>
          <w:p w14:paraId="50688E55" w14:textId="77777777" w:rsidR="00A82CAA" w:rsidRDefault="00A82CAA">
            <w:pPr>
              <w:spacing w:before="240" w:after="240"/>
              <w:rPr>
                <w:rFonts w:ascii="Times New Roman" w:eastAsia="Times New Roman" w:hAnsi="Times New Roman" w:cs="Times New Roman"/>
                <w:i/>
              </w:rPr>
            </w:pPr>
          </w:p>
          <w:p w14:paraId="562939C1" w14:textId="77777777" w:rsidR="00A82CAA" w:rsidRDefault="00A82CAA">
            <w:pPr>
              <w:spacing w:before="240" w:after="240"/>
              <w:rPr>
                <w:rFonts w:ascii="Times New Roman" w:eastAsia="Times New Roman" w:hAnsi="Times New Roman" w:cs="Times New Roman"/>
                <w:i/>
              </w:rPr>
            </w:pPr>
          </w:p>
          <w:p w14:paraId="06998A04"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i/>
              </w:rPr>
              <w:t>Individuālas pieejas stiprināšana, nodrošinot elastīgu mācīšanas pieeju, vides un atbalsta pasākumu pieejamību</w:t>
            </w:r>
          </w:p>
        </w:tc>
        <w:tc>
          <w:tcPr>
            <w:tcW w:w="670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4B507A51" w14:textId="77777777" w:rsidR="00A82CAA" w:rsidRDefault="00F068D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Kvalitatīvi:</w:t>
            </w:r>
          </w:p>
          <w:p w14:paraId="69715E79" w14:textId="77777777" w:rsidR="00A82CAA" w:rsidRDefault="00F068DB">
            <w:pPr>
              <w:spacing w:line="240" w:lineRule="auto"/>
              <w:jc w:val="both"/>
              <w:rPr>
                <w:rFonts w:ascii="Times New Roman" w:eastAsia="Times New Roman" w:hAnsi="Times New Roman" w:cs="Times New Roman"/>
                <w:shd w:val="clear" w:color="auto" w:fill="FCFCFC"/>
              </w:rPr>
            </w:pPr>
            <w:r>
              <w:rPr>
                <w:rFonts w:ascii="Times New Roman" w:eastAsia="Times New Roman" w:hAnsi="Times New Roman" w:cs="Times New Roman"/>
              </w:rPr>
              <w:t xml:space="preserve">● </w:t>
            </w:r>
            <w:r>
              <w:rPr>
                <w:rFonts w:ascii="Times New Roman" w:eastAsia="Times New Roman" w:hAnsi="Times New Roman" w:cs="Times New Roman"/>
                <w:shd w:val="clear" w:color="auto" w:fill="FCFCFC"/>
              </w:rPr>
              <w:t>Pilnveidotas latviešu valodas apguvi veicinošas komunikācijas stratēģijas un individuāla atbalsta veidi Vienotas skolas pieejas īstenošanā.</w:t>
            </w:r>
          </w:p>
          <w:p w14:paraId="3D423B1F" w14:textId="77777777" w:rsidR="00A82CAA" w:rsidRDefault="00F068DB">
            <w:pPr>
              <w:spacing w:line="240" w:lineRule="auto"/>
              <w:jc w:val="both"/>
              <w:rPr>
                <w:rFonts w:ascii="Times New Roman" w:eastAsia="Times New Roman" w:hAnsi="Times New Roman" w:cs="Times New Roman"/>
                <w:shd w:val="clear" w:color="auto" w:fill="FCFCFC"/>
              </w:rPr>
            </w:pPr>
            <w:r>
              <w:rPr>
                <w:rFonts w:ascii="Times New Roman" w:eastAsia="Times New Roman" w:hAnsi="Times New Roman" w:cs="Times New Roman"/>
              </w:rPr>
              <w:t xml:space="preserve">● </w:t>
            </w:r>
            <w:r>
              <w:rPr>
                <w:rFonts w:ascii="Times New Roman" w:eastAsia="Times New Roman" w:hAnsi="Times New Roman" w:cs="Times New Roman"/>
                <w:shd w:val="clear" w:color="auto" w:fill="FCFCFC"/>
              </w:rPr>
              <w:t>Veicināta katra izglītojamā personības izaugsme, sekmīgai iekļaušanai sabiedrībā.</w:t>
            </w:r>
          </w:p>
          <w:p w14:paraId="30E2F512" w14:textId="77777777" w:rsidR="00A82CAA" w:rsidRDefault="00F068DB">
            <w:pPr>
              <w:spacing w:line="240" w:lineRule="auto"/>
              <w:jc w:val="both"/>
              <w:rPr>
                <w:rFonts w:ascii="Times New Roman" w:eastAsia="Times New Roman" w:hAnsi="Times New Roman" w:cs="Times New Roman"/>
                <w:shd w:val="clear" w:color="auto" w:fill="FCFCFC"/>
              </w:rPr>
            </w:pPr>
            <w:r>
              <w:rPr>
                <w:rFonts w:ascii="Times New Roman" w:eastAsia="Times New Roman" w:hAnsi="Times New Roman" w:cs="Times New Roman"/>
              </w:rPr>
              <w:t xml:space="preserve">● </w:t>
            </w:r>
            <w:r>
              <w:rPr>
                <w:rFonts w:ascii="Times New Roman" w:eastAsia="Times New Roman" w:hAnsi="Times New Roman" w:cs="Times New Roman"/>
                <w:shd w:val="clear" w:color="auto" w:fill="FCFCFC"/>
              </w:rPr>
              <w:t xml:space="preserve">Sasniegts </w:t>
            </w:r>
            <w:proofErr w:type="spellStart"/>
            <w:r>
              <w:rPr>
                <w:rFonts w:ascii="Times New Roman" w:eastAsia="Times New Roman" w:hAnsi="Times New Roman" w:cs="Times New Roman"/>
                <w:shd w:val="clear" w:color="auto" w:fill="FCFCFC"/>
              </w:rPr>
              <w:t>pašvadītas</w:t>
            </w:r>
            <w:proofErr w:type="spellEnd"/>
            <w:r>
              <w:rPr>
                <w:rFonts w:ascii="Times New Roman" w:eastAsia="Times New Roman" w:hAnsi="Times New Roman" w:cs="Times New Roman"/>
                <w:shd w:val="clear" w:color="auto" w:fill="FCFCFC"/>
              </w:rPr>
              <w:t xml:space="preserve"> mācīšanās, sadarbības un pilsoniskās līdzdalības lietojums atbilstoši realizējamajām izglītības programmām.</w:t>
            </w:r>
          </w:p>
          <w:p w14:paraId="0DE08118" w14:textId="77777777" w:rsidR="00A82CAA" w:rsidRDefault="00F068DB">
            <w:pPr>
              <w:spacing w:line="240" w:lineRule="auto"/>
              <w:jc w:val="both"/>
              <w:rPr>
                <w:rFonts w:ascii="Times New Roman" w:eastAsia="Times New Roman" w:hAnsi="Times New Roman" w:cs="Times New Roman"/>
                <w:shd w:val="clear" w:color="auto" w:fill="FCFCFC"/>
              </w:rPr>
            </w:pPr>
            <w:r>
              <w:rPr>
                <w:rFonts w:ascii="Times New Roman" w:eastAsia="Times New Roman" w:hAnsi="Times New Roman" w:cs="Times New Roman"/>
              </w:rPr>
              <w:t xml:space="preserve">● </w:t>
            </w:r>
            <w:r>
              <w:rPr>
                <w:rFonts w:ascii="Times New Roman" w:eastAsia="Times New Roman" w:hAnsi="Times New Roman" w:cs="Times New Roman"/>
                <w:shd w:val="clear" w:color="auto" w:fill="FCFCFC"/>
              </w:rPr>
              <w:t>Atbalsta komanda pārzina izglītojamo emocionālās vajadzības, veidojot drošu vidi izglītības iestādē.</w:t>
            </w:r>
          </w:p>
          <w:p w14:paraId="78C5291E" w14:textId="77777777" w:rsidR="00A82CAA" w:rsidRDefault="00F068DB">
            <w:pPr>
              <w:spacing w:line="240" w:lineRule="auto"/>
              <w:jc w:val="both"/>
              <w:rPr>
                <w:rFonts w:ascii="Times New Roman" w:eastAsia="Times New Roman" w:hAnsi="Times New Roman" w:cs="Times New Roman"/>
                <w:shd w:val="clear" w:color="auto" w:fill="FCFCFC"/>
              </w:rPr>
            </w:pPr>
            <w:r>
              <w:rPr>
                <w:rFonts w:ascii="Times New Roman" w:eastAsia="Times New Roman" w:hAnsi="Times New Roman" w:cs="Times New Roman"/>
              </w:rPr>
              <w:t xml:space="preserve">● </w:t>
            </w:r>
            <w:r>
              <w:rPr>
                <w:rFonts w:ascii="Times New Roman" w:eastAsia="Times New Roman" w:hAnsi="Times New Roman" w:cs="Times New Roman"/>
                <w:shd w:val="clear" w:color="auto" w:fill="FCFCFC"/>
              </w:rPr>
              <w:t>Pārskatīta un izglītojamo iespējām izstrādāta vērtēšanas kārtība.</w:t>
            </w:r>
          </w:p>
          <w:p w14:paraId="63C3A10A" w14:textId="77777777" w:rsidR="00503469" w:rsidRDefault="00503469">
            <w:pPr>
              <w:spacing w:before="240" w:after="240"/>
              <w:rPr>
                <w:rFonts w:ascii="Times New Roman" w:eastAsia="Times New Roman" w:hAnsi="Times New Roman" w:cs="Times New Roman"/>
                <w:b/>
                <w:sz w:val="24"/>
                <w:szCs w:val="24"/>
              </w:rPr>
            </w:pPr>
          </w:p>
          <w:p w14:paraId="6305EB3E" w14:textId="77777777" w:rsidR="00A82CAA" w:rsidRDefault="00F068D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Kvan</w:t>
            </w:r>
            <w:r w:rsidR="004E5A57">
              <w:rPr>
                <w:rFonts w:ascii="Times New Roman" w:eastAsia="Times New Roman" w:hAnsi="Times New Roman" w:cs="Times New Roman"/>
                <w:b/>
                <w:sz w:val="24"/>
                <w:szCs w:val="24"/>
              </w:rPr>
              <w:t>ti</w:t>
            </w:r>
            <w:r>
              <w:rPr>
                <w:rFonts w:ascii="Times New Roman" w:eastAsia="Times New Roman" w:hAnsi="Times New Roman" w:cs="Times New Roman"/>
                <w:b/>
                <w:sz w:val="24"/>
                <w:szCs w:val="24"/>
              </w:rPr>
              <w:t>tatīvi:</w:t>
            </w:r>
          </w:p>
          <w:p w14:paraId="751EA5C0" w14:textId="77777777" w:rsidR="00A82CAA" w:rsidRDefault="00F068DB">
            <w:p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sz w:val="24"/>
                <w:szCs w:val="24"/>
              </w:rPr>
              <w:t xml:space="preserve"> ●   </w:t>
            </w:r>
            <w:r>
              <w:rPr>
                <w:rFonts w:ascii="Times New Roman" w:eastAsia="Times New Roman" w:hAnsi="Times New Roman" w:cs="Times New Roman"/>
                <w:shd w:val="clear" w:color="auto" w:fill="FCFCFC"/>
              </w:rPr>
              <w:t>80% izglītojamo nodrošināta vides pieejamība.</w:t>
            </w:r>
          </w:p>
          <w:p w14:paraId="33C9BD19" w14:textId="77777777" w:rsidR="00A82CAA" w:rsidRDefault="00F068DB">
            <w:p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rPr>
              <w:t xml:space="preserve"> ●   </w:t>
            </w:r>
            <w:r>
              <w:rPr>
                <w:rFonts w:ascii="Times New Roman" w:eastAsia="Times New Roman" w:hAnsi="Times New Roman" w:cs="Times New Roman"/>
                <w:shd w:val="clear" w:color="auto" w:fill="FCFCFC"/>
              </w:rPr>
              <w:t>Ievākti un apkopoti dati par  3., 6. un 9. klašu gatavību pārejai uz vienotu skolu - no skolas e-klases žurnāla, individuālajās sarunās ar klases audzinātāju un atbalsta personālu.</w:t>
            </w:r>
          </w:p>
          <w:p w14:paraId="5D6835C8" w14:textId="77777777" w:rsidR="00A82CAA" w:rsidRDefault="00F068DB">
            <w:p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rPr>
              <w:t xml:space="preserve"> ●        </w:t>
            </w:r>
            <w:r>
              <w:rPr>
                <w:rFonts w:ascii="Times New Roman" w:eastAsia="Times New Roman" w:hAnsi="Times New Roman" w:cs="Times New Roman"/>
                <w:shd w:val="clear" w:color="auto" w:fill="FCFCFC"/>
              </w:rPr>
              <w:t>Vismaz 90% vecāku aktīvi piedalās izglītojamo individuālo izglītības programmas apguves plānu izstrādē, koriģēšanā un izpildē.</w:t>
            </w:r>
          </w:p>
          <w:p w14:paraId="01E4215C" w14:textId="77777777" w:rsidR="00A82CAA" w:rsidRDefault="00F068DB">
            <w:pPr>
              <w:numPr>
                <w:ilvl w:val="0"/>
                <w:numId w:val="2"/>
              </w:numPr>
              <w:spacing w:line="240" w:lineRule="auto"/>
              <w:ind w:left="425"/>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 xml:space="preserve">Nepieciešamās dokumentācijas papildinājums un plānojums reālajā </w:t>
            </w:r>
          </w:p>
          <w:p w14:paraId="27E088E3" w14:textId="77777777" w:rsidR="00A82CAA" w:rsidRDefault="004E5A57">
            <w:pPr>
              <w:spacing w:line="240" w:lineRule="auto"/>
              <w:rPr>
                <w:rFonts w:ascii="Times New Roman" w:eastAsia="Times New Roman" w:hAnsi="Times New Roman" w:cs="Times New Roman"/>
              </w:rPr>
            </w:pPr>
            <w:r>
              <w:rPr>
                <w:rFonts w:ascii="Times New Roman" w:eastAsia="Times New Roman" w:hAnsi="Times New Roman" w:cs="Times New Roman"/>
                <w:shd w:val="clear" w:color="auto" w:fill="FCFCFC"/>
              </w:rPr>
              <w:t>i</w:t>
            </w:r>
            <w:r w:rsidR="00F068DB">
              <w:rPr>
                <w:rFonts w:ascii="Times New Roman" w:eastAsia="Times New Roman" w:hAnsi="Times New Roman" w:cs="Times New Roman"/>
                <w:shd w:val="clear" w:color="auto" w:fill="FCFCFC"/>
              </w:rPr>
              <w:t>zglītības</w:t>
            </w:r>
            <w:r>
              <w:rPr>
                <w:rFonts w:ascii="Times New Roman" w:eastAsia="Times New Roman" w:hAnsi="Times New Roman" w:cs="Times New Roman"/>
                <w:shd w:val="clear" w:color="auto" w:fill="FCFCFC"/>
              </w:rPr>
              <w:t xml:space="preserve"> </w:t>
            </w:r>
            <w:r w:rsidR="00F068DB">
              <w:rPr>
                <w:rFonts w:ascii="Times New Roman" w:eastAsia="Times New Roman" w:hAnsi="Times New Roman" w:cs="Times New Roman"/>
                <w:shd w:val="clear" w:color="auto" w:fill="FCFCFC"/>
              </w:rPr>
              <w:t>iestādes vidē, lai varētu īstenot ES kohēzijas politikas programmas 2021.-2027.gadam 4.2.1.p.-uzlabota piekļuve iekļaujošiem un kvalitatīviem pakalpojumiem izglītības jomā un 4.2.1.3. pasākumi - “Infrastruktūras un mācību vides pilnveide efektīvas, kvalitatīvas un mūsdienīgas izglītības īstenošanai speciālās izglītības iestādēs”.</w:t>
            </w:r>
          </w:p>
        </w:tc>
        <w:tc>
          <w:tcPr>
            <w:tcW w:w="175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6BF0245D"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AFE198"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Sasniegts</w:t>
            </w:r>
          </w:p>
          <w:p w14:paraId="546E6DF1" w14:textId="77777777" w:rsidR="00A82CAA" w:rsidRDefault="00A82CAA">
            <w:pPr>
              <w:spacing w:before="240" w:after="240"/>
              <w:rPr>
                <w:rFonts w:ascii="Times New Roman" w:eastAsia="Times New Roman" w:hAnsi="Times New Roman" w:cs="Times New Roman"/>
                <w:sz w:val="24"/>
                <w:szCs w:val="24"/>
              </w:rPr>
            </w:pPr>
          </w:p>
          <w:p w14:paraId="2B7C9BC8" w14:textId="77777777" w:rsidR="00A82CAA" w:rsidRDefault="00A82CAA">
            <w:pPr>
              <w:spacing w:before="240" w:after="240"/>
              <w:rPr>
                <w:rFonts w:ascii="Times New Roman" w:eastAsia="Times New Roman" w:hAnsi="Times New Roman" w:cs="Times New Roman"/>
                <w:sz w:val="24"/>
                <w:szCs w:val="24"/>
              </w:rPr>
            </w:pPr>
          </w:p>
          <w:p w14:paraId="66710A57" w14:textId="77777777" w:rsidR="00A82CAA" w:rsidRDefault="00A82CAA">
            <w:pPr>
              <w:spacing w:before="240" w:after="240"/>
              <w:rPr>
                <w:rFonts w:ascii="Times New Roman" w:eastAsia="Times New Roman" w:hAnsi="Times New Roman" w:cs="Times New Roman"/>
                <w:sz w:val="24"/>
                <w:szCs w:val="24"/>
              </w:rPr>
            </w:pPr>
          </w:p>
          <w:p w14:paraId="19A69EC6" w14:textId="77777777" w:rsidR="00A82CAA" w:rsidRDefault="00A82CAA">
            <w:pPr>
              <w:spacing w:before="240" w:after="240"/>
              <w:rPr>
                <w:rFonts w:ascii="Times New Roman" w:eastAsia="Times New Roman" w:hAnsi="Times New Roman" w:cs="Times New Roman"/>
                <w:sz w:val="24"/>
                <w:szCs w:val="24"/>
              </w:rPr>
            </w:pPr>
          </w:p>
          <w:p w14:paraId="2825CC60" w14:textId="77777777" w:rsidR="00A82CAA" w:rsidRDefault="00A82CAA">
            <w:pPr>
              <w:spacing w:before="240" w:after="240"/>
              <w:rPr>
                <w:rFonts w:ascii="Times New Roman" w:eastAsia="Times New Roman" w:hAnsi="Times New Roman" w:cs="Times New Roman"/>
                <w:sz w:val="24"/>
                <w:szCs w:val="24"/>
              </w:rPr>
            </w:pPr>
          </w:p>
          <w:p w14:paraId="4D1E4C6D" w14:textId="77777777" w:rsidR="00503469" w:rsidRDefault="00503469">
            <w:pPr>
              <w:spacing w:before="240" w:after="240"/>
              <w:rPr>
                <w:rFonts w:ascii="Times New Roman" w:eastAsia="Times New Roman" w:hAnsi="Times New Roman" w:cs="Times New Roman"/>
                <w:sz w:val="24"/>
                <w:szCs w:val="24"/>
              </w:rPr>
            </w:pPr>
          </w:p>
          <w:p w14:paraId="1E66CB5D" w14:textId="77777777" w:rsidR="00503469" w:rsidRDefault="00503469">
            <w:pPr>
              <w:spacing w:before="240" w:after="240"/>
              <w:rPr>
                <w:rFonts w:ascii="Times New Roman" w:eastAsia="Times New Roman" w:hAnsi="Times New Roman" w:cs="Times New Roman"/>
                <w:sz w:val="24"/>
                <w:szCs w:val="24"/>
              </w:rPr>
            </w:pPr>
          </w:p>
          <w:p w14:paraId="6894797D"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Sasniegts daļēji</w:t>
            </w:r>
          </w:p>
        </w:tc>
        <w:tc>
          <w:tcPr>
            <w:tcW w:w="490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6D799DC4" w14:textId="7187C250" w:rsidR="00A82CAA" w:rsidRDefault="00F068DB" w:rsidP="00CB5522">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Skolas visa kolektīva profesionālās kapacitātes  rezultātā vērojama izaugsme - izglītojamo personības izaugsmes dati liecina par komunikācijas stratēģiju un individuālo atbalsta veidu izvēles pareizību, sekmējot gan latviešu valodas apguvi, gan </w:t>
            </w:r>
            <w:proofErr w:type="spellStart"/>
            <w:r>
              <w:rPr>
                <w:rFonts w:ascii="Times New Roman" w:eastAsia="Times New Roman" w:hAnsi="Times New Roman" w:cs="Times New Roman"/>
                <w:sz w:val="24"/>
                <w:szCs w:val="24"/>
              </w:rPr>
              <w:t>pašvadītas</w:t>
            </w:r>
            <w:proofErr w:type="spellEnd"/>
            <w:r>
              <w:rPr>
                <w:rFonts w:ascii="Times New Roman" w:eastAsia="Times New Roman" w:hAnsi="Times New Roman" w:cs="Times New Roman"/>
                <w:sz w:val="24"/>
                <w:szCs w:val="24"/>
              </w:rPr>
              <w:t xml:space="preserve"> mācīšanās un sadarbības prasmju attīstību. Mācību gada beigās veiktās aptaujas  rezultāti liecina par drošu vidi un atbilstošu emocionālo vajadzību apmierināšanu, veicinot izglītojamo iekļaušanos sabiedrībā un pilsonisko līdzdalību. Lielākā daļa vecāku pozitīvi vērtē skolu  un procesus , ar kuriem bērni saskaras.</w:t>
            </w:r>
          </w:p>
          <w:p w14:paraId="6DA648C9" w14:textId="77777777" w:rsidR="00A82CAA" w:rsidRDefault="00F068D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Vides pieejamība  nodrošināta lielākajai daļai izglītojamo, tika sistemātiski vākti dati par skolēnu gatavību pārejai uz Vienotu skolu, izmantojot e-klases žurnālu, individuālas sarunas ar pedagogiem un atbalsta komandu. Vecāku  iesaiste individuālo izglītības programmas apguves plānu izstrādē, koriģēšanā un izpildē veicināja atbalsta sistēmas efektivitāti un skolēnu attīstību. Vienlaikus veikta dokumentācijas papildināšana un plānošana skolas vides uzlabošanai, taču lielā projekta pilnvērtīga īstenošana ES Kohēzijas politikas programmas ietvaros daļēji kavēta pašvaldības ierobežotās iesaistes dēļ.</w:t>
            </w:r>
          </w:p>
        </w:tc>
      </w:tr>
      <w:tr w:rsidR="00A82CAA" w14:paraId="644A9819" w14:textId="77777777" w:rsidTr="00647407">
        <w:trPr>
          <w:trHeight w:val="7080"/>
        </w:trPr>
        <w:tc>
          <w:tcPr>
            <w:tcW w:w="180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6E19A09D" w14:textId="77777777" w:rsidR="00A82CAA" w:rsidRDefault="00A82CAA">
            <w:pPr>
              <w:spacing w:before="240" w:after="240"/>
              <w:rPr>
                <w:rFonts w:ascii="Times New Roman" w:eastAsia="Times New Roman" w:hAnsi="Times New Roman" w:cs="Times New Roman"/>
                <w:i/>
                <w:sz w:val="24"/>
                <w:szCs w:val="24"/>
              </w:rPr>
            </w:pPr>
          </w:p>
          <w:p w14:paraId="683399D3"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Starpposmu pārejas saskaņotība, kā izglītības turpināšanas un nodarbinātības rādītājs</w:t>
            </w:r>
          </w:p>
        </w:tc>
        <w:tc>
          <w:tcPr>
            <w:tcW w:w="670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1EA117FC" w14:textId="77777777" w:rsidR="00A82CAA" w:rsidRDefault="00F068D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Kvalitatīvi:</w:t>
            </w:r>
          </w:p>
          <w:p w14:paraId="2521DA57" w14:textId="77777777" w:rsidR="00A82CAA" w:rsidRDefault="00F068DB">
            <w:pPr>
              <w:spacing w:line="240" w:lineRule="auto"/>
              <w:ind w:left="425" w:hanging="360"/>
              <w:jc w:val="both"/>
              <w:rPr>
                <w:rFonts w:ascii="Times New Roman" w:eastAsia="Times New Roman" w:hAnsi="Times New Roman" w:cs="Times New Roman"/>
              </w:rPr>
            </w:pPr>
            <w:r>
              <w:rPr>
                <w:rFonts w:ascii="Times New Roman" w:eastAsia="Times New Roman" w:hAnsi="Times New Roman" w:cs="Times New Roman"/>
                <w:sz w:val="24"/>
                <w:szCs w:val="24"/>
              </w:rPr>
              <w:t>●</w:t>
            </w:r>
            <w:r>
              <w:rPr>
                <w:rFonts w:ascii="Times New Roman" w:eastAsia="Times New Roman" w:hAnsi="Times New Roman" w:cs="Times New Roman"/>
              </w:rPr>
              <w:t xml:space="preserve"> Ir saprotami un tiek pakārtoti individuālie izglītības  programmas  apguves plāni nākamā posma mērķu sasniegšanai.</w:t>
            </w:r>
          </w:p>
          <w:p w14:paraId="1EC21380" w14:textId="77777777" w:rsidR="00A82CAA" w:rsidRDefault="00F068DB">
            <w:pPr>
              <w:spacing w:line="240" w:lineRule="auto"/>
              <w:ind w:left="425" w:hanging="360"/>
              <w:jc w:val="both"/>
              <w:rPr>
                <w:rFonts w:ascii="Times New Roman" w:eastAsia="Times New Roman" w:hAnsi="Times New Roman" w:cs="Times New Roman"/>
              </w:rPr>
            </w:pPr>
            <w:r>
              <w:rPr>
                <w:rFonts w:ascii="Times New Roman" w:eastAsia="Times New Roman" w:hAnsi="Times New Roman" w:cs="Times New Roman"/>
              </w:rPr>
              <w:t>●  Savlaicīgi tiek novērstas nepilnības vai mainīts pedagogu un atbalsta komandas modelis, novēršot izglītības pārtraukšanas riskus.</w:t>
            </w:r>
          </w:p>
          <w:p w14:paraId="1672CB74" w14:textId="77777777" w:rsidR="00A82CAA" w:rsidRDefault="00F068DB">
            <w:pPr>
              <w:spacing w:line="240" w:lineRule="auto"/>
              <w:ind w:left="425" w:hanging="360"/>
              <w:jc w:val="both"/>
              <w:rPr>
                <w:rFonts w:ascii="Times New Roman" w:eastAsia="Times New Roman" w:hAnsi="Times New Roman" w:cs="Times New Roman"/>
              </w:rPr>
            </w:pPr>
            <w:r>
              <w:rPr>
                <w:rFonts w:ascii="Times New Roman" w:eastAsia="Times New Roman" w:hAnsi="Times New Roman" w:cs="Times New Roman"/>
              </w:rPr>
              <w:t>● Vizuālais un vieglās valodas metodiskais materiāls izglītības kvalitātes apguvei un ilgtspējai.</w:t>
            </w:r>
          </w:p>
          <w:p w14:paraId="4CF3CC39" w14:textId="77777777" w:rsidR="00A82CAA" w:rsidRDefault="00F068DB">
            <w:pPr>
              <w:spacing w:line="240" w:lineRule="auto"/>
              <w:ind w:left="425" w:hanging="360"/>
              <w:jc w:val="both"/>
              <w:rPr>
                <w:rFonts w:ascii="Times New Roman" w:eastAsia="Times New Roman" w:hAnsi="Times New Roman" w:cs="Times New Roman"/>
              </w:rPr>
            </w:pPr>
            <w:r>
              <w:rPr>
                <w:rFonts w:ascii="Times New Roman" w:eastAsia="Times New Roman" w:hAnsi="Times New Roman" w:cs="Times New Roman"/>
              </w:rPr>
              <w:t>●  Skolas administrācijai ir izvērtēti dati, tā izvirza  stratēģijas izglītojamo iekļaušanai darba tirgū, meklējot sadarbības ar citām institūcijām</w:t>
            </w:r>
          </w:p>
          <w:p w14:paraId="3E52CF2D" w14:textId="77777777" w:rsidR="00A82CAA" w:rsidRDefault="00A82CAA">
            <w:pPr>
              <w:spacing w:before="240" w:after="240"/>
              <w:rPr>
                <w:rFonts w:ascii="Times New Roman" w:eastAsia="Times New Roman" w:hAnsi="Times New Roman" w:cs="Times New Roman"/>
                <w:b/>
                <w:sz w:val="24"/>
                <w:szCs w:val="24"/>
              </w:rPr>
            </w:pPr>
          </w:p>
          <w:p w14:paraId="2CDE6D87" w14:textId="77777777" w:rsidR="00CB5522" w:rsidRDefault="00CB5522">
            <w:pPr>
              <w:spacing w:before="240" w:after="240"/>
              <w:rPr>
                <w:rFonts w:ascii="Times New Roman" w:eastAsia="Times New Roman" w:hAnsi="Times New Roman" w:cs="Times New Roman"/>
                <w:b/>
                <w:sz w:val="24"/>
                <w:szCs w:val="24"/>
              </w:rPr>
            </w:pPr>
          </w:p>
          <w:p w14:paraId="09E2BBFB" w14:textId="37DE0F5F" w:rsidR="00A82CAA" w:rsidRDefault="00F068D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Kvant</w:t>
            </w:r>
            <w:r w:rsidR="00CB5522">
              <w:rPr>
                <w:rFonts w:ascii="Times New Roman" w:eastAsia="Times New Roman" w:hAnsi="Times New Roman" w:cs="Times New Roman"/>
                <w:b/>
                <w:sz w:val="24"/>
                <w:szCs w:val="24"/>
              </w:rPr>
              <w:t>it</w:t>
            </w:r>
            <w:r>
              <w:rPr>
                <w:rFonts w:ascii="Times New Roman" w:eastAsia="Times New Roman" w:hAnsi="Times New Roman" w:cs="Times New Roman"/>
                <w:b/>
                <w:sz w:val="24"/>
                <w:szCs w:val="24"/>
              </w:rPr>
              <w:t>atīvi:</w:t>
            </w:r>
          </w:p>
          <w:p w14:paraId="5A523C5C" w14:textId="77777777" w:rsidR="00A82CAA" w:rsidRDefault="00F068DB">
            <w:pPr>
              <w:numPr>
                <w:ilvl w:val="0"/>
                <w:numId w:val="4"/>
              </w:numPr>
              <w:spacing w:line="240" w:lineRule="auto"/>
              <w:ind w:left="283"/>
              <w:rPr>
                <w:rFonts w:ascii="Times New Roman" w:eastAsia="Times New Roman" w:hAnsi="Times New Roman" w:cs="Times New Roman"/>
              </w:rPr>
            </w:pPr>
            <w:r>
              <w:rPr>
                <w:rFonts w:ascii="Times New Roman" w:eastAsia="Times New Roman" w:hAnsi="Times New Roman" w:cs="Times New Roman"/>
              </w:rPr>
              <w:t>Visiem  audzēkņiem tiek izpētīti pedagoģiski psiholoģiskie atzinumi un analizēti izglītības procesā izmantojamie atbalsta pasākumi.</w:t>
            </w:r>
          </w:p>
          <w:p w14:paraId="1FE28DC2" w14:textId="77777777" w:rsidR="00A82CAA" w:rsidRDefault="00F068DB">
            <w:pPr>
              <w:numPr>
                <w:ilvl w:val="0"/>
                <w:numId w:val="4"/>
              </w:numPr>
              <w:spacing w:line="240" w:lineRule="auto"/>
              <w:ind w:left="283"/>
              <w:rPr>
                <w:rFonts w:ascii="Times New Roman" w:eastAsia="Times New Roman" w:hAnsi="Times New Roman" w:cs="Times New Roman"/>
              </w:rPr>
            </w:pPr>
            <w:r>
              <w:rPr>
                <w:rFonts w:ascii="Times New Roman" w:eastAsia="Times New Roman" w:hAnsi="Times New Roman" w:cs="Times New Roman"/>
              </w:rPr>
              <w:t>Vismaz 50% izglītojamo turpina izglītību iestādes profesionālajā pamatizglītības posmā un vismaz 10% no profesionālo izglītības programmu absolventiem  iesaistās darba tirgū.</w:t>
            </w:r>
          </w:p>
          <w:p w14:paraId="51651A60" w14:textId="77777777" w:rsidR="00A82CAA" w:rsidRDefault="00A82CAA">
            <w:pPr>
              <w:spacing w:line="240" w:lineRule="auto"/>
              <w:ind w:left="720"/>
              <w:rPr>
                <w:rFonts w:ascii="Times New Roman" w:eastAsia="Times New Roman" w:hAnsi="Times New Roman" w:cs="Times New Roman"/>
              </w:rPr>
            </w:pPr>
          </w:p>
        </w:tc>
        <w:tc>
          <w:tcPr>
            <w:tcW w:w="175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2EB1B8FB"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12426F"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ED1">
              <w:rPr>
                <w:rFonts w:ascii="Times New Roman" w:eastAsia="Times New Roman" w:hAnsi="Times New Roman" w:cs="Times New Roman"/>
                <w:sz w:val="24"/>
                <w:szCs w:val="24"/>
              </w:rPr>
              <w:t>Sasniegts</w:t>
            </w:r>
          </w:p>
          <w:p w14:paraId="1E8B8095" w14:textId="77777777" w:rsidR="004B0ED1" w:rsidRDefault="004B0ED1">
            <w:pPr>
              <w:spacing w:before="240" w:after="240"/>
              <w:rPr>
                <w:rFonts w:ascii="Times New Roman" w:eastAsia="Times New Roman" w:hAnsi="Times New Roman" w:cs="Times New Roman"/>
                <w:sz w:val="24"/>
                <w:szCs w:val="24"/>
              </w:rPr>
            </w:pPr>
          </w:p>
          <w:p w14:paraId="68D0891A" w14:textId="77777777" w:rsidR="004B0ED1" w:rsidRDefault="004B0ED1">
            <w:pPr>
              <w:spacing w:before="240" w:after="240"/>
              <w:rPr>
                <w:rFonts w:ascii="Times New Roman" w:eastAsia="Times New Roman" w:hAnsi="Times New Roman" w:cs="Times New Roman"/>
                <w:sz w:val="24"/>
                <w:szCs w:val="24"/>
              </w:rPr>
            </w:pPr>
          </w:p>
          <w:p w14:paraId="23289465" w14:textId="77777777" w:rsidR="004B0ED1" w:rsidRDefault="004B0ED1">
            <w:pPr>
              <w:spacing w:before="240" w:after="240"/>
              <w:rPr>
                <w:rFonts w:ascii="Times New Roman" w:eastAsia="Times New Roman" w:hAnsi="Times New Roman" w:cs="Times New Roman"/>
                <w:sz w:val="24"/>
                <w:szCs w:val="24"/>
              </w:rPr>
            </w:pPr>
          </w:p>
          <w:p w14:paraId="66D1BA62" w14:textId="77777777" w:rsidR="004B0ED1" w:rsidRDefault="004B0ED1">
            <w:pPr>
              <w:spacing w:before="240" w:after="240"/>
              <w:rPr>
                <w:rFonts w:ascii="Times New Roman" w:eastAsia="Times New Roman" w:hAnsi="Times New Roman" w:cs="Times New Roman"/>
                <w:sz w:val="24"/>
                <w:szCs w:val="24"/>
              </w:rPr>
            </w:pPr>
          </w:p>
          <w:p w14:paraId="16E83DB0" w14:textId="77777777" w:rsidR="004B0ED1" w:rsidRDefault="004B0ED1">
            <w:pPr>
              <w:spacing w:before="240" w:after="240"/>
              <w:rPr>
                <w:rFonts w:ascii="Times New Roman" w:eastAsia="Times New Roman" w:hAnsi="Times New Roman" w:cs="Times New Roman"/>
                <w:sz w:val="24"/>
                <w:szCs w:val="24"/>
              </w:rPr>
            </w:pPr>
          </w:p>
          <w:p w14:paraId="6693349E" w14:textId="77777777" w:rsidR="004B0ED1" w:rsidRDefault="004B0ED1">
            <w:pPr>
              <w:spacing w:before="240" w:after="240"/>
              <w:rPr>
                <w:rFonts w:ascii="Times New Roman" w:eastAsia="Times New Roman" w:hAnsi="Times New Roman" w:cs="Times New Roman"/>
                <w:sz w:val="24"/>
                <w:szCs w:val="24"/>
              </w:rPr>
            </w:pPr>
          </w:p>
          <w:p w14:paraId="38568DA1" w14:textId="77777777" w:rsidR="004B0ED1" w:rsidRDefault="00294CF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Sasniegts</w:t>
            </w:r>
          </w:p>
        </w:tc>
        <w:tc>
          <w:tcPr>
            <w:tcW w:w="490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6B843978" w14:textId="77777777" w:rsidR="00A82CAA" w:rsidRDefault="00F068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898CDF" w14:textId="00366776" w:rsidR="00A82CAA" w:rsidRDefault="00F068DB" w:rsidP="00CB552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Individuālās izglītības programmas apguves plāni īstenoti mērķtiecīgi saskaņojot ar nākamajiem attīstības posmiem, savlaicīgi novēršot nepilnības un pielāgojot pedagogu un atbalsta komandas darbu, lai mazinātu mācību pārtraukšanas riskus. Izstrādāti un aprobēti vizuālās un vieglās valodas materiāli, izglītības kvalitātes un ilgtspējas veicināšanai. Administrācijas  regulārā iegūto datu analīze noteica stratēģijas izglītojamo sagatavošanai darba tirgum un attīstīja sadarbību ar ārējām institūcijām.</w:t>
            </w:r>
          </w:p>
          <w:p w14:paraId="22581E57" w14:textId="77777777" w:rsidR="00CB5522" w:rsidRDefault="00CB5522" w:rsidP="00CB5522">
            <w:pPr>
              <w:spacing w:line="240" w:lineRule="auto"/>
              <w:rPr>
                <w:rFonts w:ascii="Times New Roman" w:eastAsia="Times New Roman" w:hAnsi="Times New Roman" w:cs="Times New Roman"/>
                <w:sz w:val="24"/>
                <w:szCs w:val="24"/>
              </w:rPr>
            </w:pPr>
          </w:p>
          <w:p w14:paraId="2BEDFE89" w14:textId="77777777" w:rsidR="00A82CAA" w:rsidRDefault="00F068D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Visiem audzēkņiem izvērtēti pedagoģiski psiholoģiskie atzinumi un analizēti piemērotākie atbalsta pasākumi izglītības procesā. 90% 2024./2025. gada absolventi uzsāka mācības profesionālās  pamatizglītības posmā, savukārt 20% profesionālo programmu absolventu iesaistīti darba tirgū, nodrošinot pāreju no mācībām uz profesionālo dzīvi.</w:t>
            </w:r>
          </w:p>
        </w:tc>
      </w:tr>
      <w:tr w:rsidR="00647407" w14:paraId="100F2B33" w14:textId="77777777" w:rsidTr="00647407">
        <w:trPr>
          <w:trHeight w:val="7080"/>
        </w:trPr>
        <w:tc>
          <w:tcPr>
            <w:tcW w:w="180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1CB9D81E" w14:textId="19238C71" w:rsidR="00647407" w:rsidRPr="00647407" w:rsidRDefault="00647407">
            <w:pPr>
              <w:spacing w:before="240" w:after="240"/>
              <w:rPr>
                <w:rFonts w:ascii="Times New Roman" w:eastAsia="Times New Roman" w:hAnsi="Times New Roman" w:cs="Times New Roman"/>
                <w:i/>
                <w:sz w:val="24"/>
                <w:szCs w:val="24"/>
              </w:rPr>
            </w:pPr>
            <w:r w:rsidRPr="00647407">
              <w:rPr>
                <w:rFonts w:ascii="Times New Roman" w:hAnsi="Times New Roman" w:cs="Times New Roman"/>
                <w:i/>
              </w:rPr>
              <w:lastRenderedPageBreak/>
              <w:t xml:space="preserve">Paaugstināt pedagogu </w:t>
            </w:r>
            <w:r>
              <w:rPr>
                <w:rFonts w:ascii="Times New Roman" w:hAnsi="Times New Roman" w:cs="Times New Roman"/>
                <w:i/>
              </w:rPr>
              <w:t>profesionālo</w:t>
            </w:r>
            <w:r w:rsidR="00C75745">
              <w:rPr>
                <w:rFonts w:ascii="Times New Roman" w:hAnsi="Times New Roman" w:cs="Times New Roman"/>
                <w:i/>
              </w:rPr>
              <w:t>kapacitāti</w:t>
            </w:r>
            <w:bookmarkStart w:id="0" w:name="_GoBack"/>
            <w:bookmarkEnd w:id="0"/>
            <w:r w:rsidRPr="00647407">
              <w:rPr>
                <w:rFonts w:ascii="Times New Roman" w:hAnsi="Times New Roman" w:cs="Times New Roman"/>
                <w:i/>
              </w:rPr>
              <w:t>, veicinot inovatīvu un starptautiski balstītu pieeju speciālajā izglītībā, īpaši valodas, komunikācijas un iekļaujošās pedagoģijas jomā.</w:t>
            </w:r>
          </w:p>
        </w:tc>
        <w:tc>
          <w:tcPr>
            <w:tcW w:w="670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20A4B2FE" w14:textId="77777777" w:rsidR="00647407" w:rsidRPr="00647407" w:rsidRDefault="00647407" w:rsidP="00647407">
            <w:pPr>
              <w:spacing w:before="100" w:beforeAutospacing="1" w:after="100" w:afterAutospacing="1" w:line="240" w:lineRule="auto"/>
              <w:outlineLvl w:val="3"/>
              <w:rPr>
                <w:rFonts w:ascii="Times New Roman" w:eastAsia="Times New Roman" w:hAnsi="Times New Roman" w:cs="Times New Roman"/>
                <w:b/>
                <w:bCs/>
                <w:sz w:val="24"/>
                <w:szCs w:val="24"/>
                <w:lang w:val="lv-LV"/>
              </w:rPr>
            </w:pPr>
            <w:r w:rsidRPr="001C27D1">
              <w:rPr>
                <w:rFonts w:ascii="Times New Roman" w:eastAsia="Times New Roman" w:hAnsi="Times New Roman" w:cs="Times New Roman"/>
                <w:b/>
                <w:bCs/>
                <w:sz w:val="24"/>
                <w:szCs w:val="24"/>
                <w:lang w:val="lv-LV"/>
              </w:rPr>
              <w:t xml:space="preserve">Kvalitatīvie </w:t>
            </w:r>
          </w:p>
          <w:p w14:paraId="697387AC" w14:textId="77777777" w:rsidR="00503469" w:rsidRPr="0089036D" w:rsidRDefault="00503469" w:rsidP="00647407">
            <w:pPr>
              <w:numPr>
                <w:ilvl w:val="0"/>
                <w:numId w:val="13"/>
              </w:numPr>
              <w:spacing w:before="100" w:beforeAutospacing="1" w:after="100" w:afterAutospacing="1" w:line="240" w:lineRule="auto"/>
              <w:rPr>
                <w:rFonts w:ascii="Times New Roman" w:eastAsia="Times New Roman" w:hAnsi="Times New Roman" w:cs="Times New Roman"/>
                <w:lang w:val="lv-LV"/>
              </w:rPr>
            </w:pPr>
            <w:r w:rsidRPr="0089036D">
              <w:rPr>
                <w:rFonts w:ascii="Times New Roman" w:eastAsia="Times New Roman" w:hAnsi="Times New Roman" w:cs="Times New Roman"/>
                <w:shd w:val="clear" w:color="auto" w:fill="FCFCFC"/>
              </w:rPr>
              <w:t>Paaugstināta pedagogu un atbalsta komandas profesionālā kapacitāte speciālās izglītības jomā.</w:t>
            </w:r>
          </w:p>
          <w:p w14:paraId="1028C3AE" w14:textId="77777777" w:rsidR="00647407" w:rsidRPr="0089036D" w:rsidRDefault="00647407" w:rsidP="00647407">
            <w:pPr>
              <w:numPr>
                <w:ilvl w:val="0"/>
                <w:numId w:val="13"/>
              </w:numPr>
              <w:spacing w:before="100" w:beforeAutospacing="1" w:after="100" w:afterAutospacing="1" w:line="240" w:lineRule="auto"/>
              <w:rPr>
                <w:rFonts w:ascii="Times New Roman" w:eastAsia="Times New Roman" w:hAnsi="Times New Roman" w:cs="Times New Roman"/>
                <w:lang w:val="lv-LV"/>
              </w:rPr>
            </w:pPr>
            <w:r w:rsidRPr="0089036D">
              <w:rPr>
                <w:rFonts w:ascii="Times New Roman" w:eastAsia="Times New Roman" w:hAnsi="Times New Roman" w:cs="Times New Roman"/>
                <w:lang w:val="lv-LV"/>
              </w:rPr>
              <w:t>Izglītības iestādē nostiprināta profesionālās sadarbības kultūra – kolēģu vērošanas, pieredzes apmaiņas un kopīgas stundu analīzes kļūst par sistemātisku praksi.</w:t>
            </w:r>
          </w:p>
          <w:p w14:paraId="06E796CC" w14:textId="77777777" w:rsidR="00647407" w:rsidRPr="0089036D" w:rsidRDefault="00647407" w:rsidP="00647407">
            <w:pPr>
              <w:numPr>
                <w:ilvl w:val="0"/>
                <w:numId w:val="13"/>
              </w:numPr>
              <w:spacing w:before="100" w:beforeAutospacing="1" w:after="100" w:afterAutospacing="1" w:line="240" w:lineRule="auto"/>
              <w:rPr>
                <w:rFonts w:ascii="Times New Roman" w:eastAsia="Times New Roman" w:hAnsi="Times New Roman" w:cs="Times New Roman"/>
                <w:lang w:val="lv-LV"/>
              </w:rPr>
            </w:pPr>
            <w:r w:rsidRPr="0089036D">
              <w:rPr>
                <w:rFonts w:ascii="Times New Roman" w:eastAsia="Times New Roman" w:hAnsi="Times New Roman" w:cs="Times New Roman"/>
                <w:lang w:val="lv-LV"/>
              </w:rPr>
              <w:t>Skolā īstenotas vismaz divas starptautiskas mobilitātes (</w:t>
            </w:r>
            <w:proofErr w:type="spellStart"/>
            <w:r w:rsidRPr="0089036D">
              <w:rPr>
                <w:rFonts w:ascii="Times New Roman" w:eastAsia="Times New Roman" w:hAnsi="Times New Roman" w:cs="Times New Roman"/>
                <w:lang w:val="lv-LV"/>
              </w:rPr>
              <w:t>Erasmus</w:t>
            </w:r>
            <w:proofErr w:type="spellEnd"/>
            <w:r w:rsidRPr="0089036D">
              <w:rPr>
                <w:rFonts w:ascii="Times New Roman" w:eastAsia="Times New Roman" w:hAnsi="Times New Roman" w:cs="Times New Roman"/>
                <w:lang w:val="lv-LV"/>
              </w:rPr>
              <w:t>+ vai līdzvērtīgas), kuru ietvaros pedagogi apgūst jaunākās prakses speciālajā izglītībā un digitālajā mācīšanā.</w:t>
            </w:r>
          </w:p>
          <w:p w14:paraId="7D90C681" w14:textId="77777777" w:rsidR="00647407" w:rsidRPr="0089036D" w:rsidRDefault="00647407" w:rsidP="00647407">
            <w:pPr>
              <w:numPr>
                <w:ilvl w:val="0"/>
                <w:numId w:val="13"/>
              </w:numPr>
              <w:spacing w:before="100" w:beforeAutospacing="1" w:after="100" w:afterAutospacing="1" w:line="240" w:lineRule="auto"/>
              <w:rPr>
                <w:rFonts w:ascii="Times New Roman" w:eastAsia="Times New Roman" w:hAnsi="Times New Roman" w:cs="Times New Roman"/>
                <w:lang w:val="lv-LV"/>
              </w:rPr>
            </w:pPr>
            <w:r w:rsidRPr="0089036D">
              <w:rPr>
                <w:rFonts w:ascii="Times New Roman" w:eastAsia="Times New Roman" w:hAnsi="Times New Roman" w:cs="Times New Roman"/>
                <w:lang w:val="lv-LV"/>
              </w:rPr>
              <w:t>Pedagogu pašvērtējuma un iekšējās pārraudzības dati liecina par paaugstinātu profesionālās darbības kvalitāti un pārliecību par savu kompetenci darbā ar GAT izglītojamajiem.</w:t>
            </w:r>
          </w:p>
          <w:p w14:paraId="361C3E1F" w14:textId="77777777" w:rsidR="00647407" w:rsidRPr="001C27D1" w:rsidRDefault="00647407" w:rsidP="00647407">
            <w:pPr>
              <w:pStyle w:val="Virsraksts4"/>
              <w:rPr>
                <w:rFonts w:ascii="Times New Roman" w:hAnsi="Times New Roman" w:cs="Times New Roman"/>
                <w:color w:val="auto"/>
              </w:rPr>
            </w:pPr>
            <w:r w:rsidRPr="001C27D1">
              <w:rPr>
                <w:rStyle w:val="Izteiksmgs"/>
                <w:rFonts w:ascii="Times New Roman" w:hAnsi="Times New Roman" w:cs="Times New Roman"/>
                <w:bCs w:val="0"/>
                <w:color w:val="auto"/>
              </w:rPr>
              <w:t xml:space="preserve">Kvantitatīvie </w:t>
            </w:r>
          </w:p>
          <w:p w14:paraId="7487FD75" w14:textId="77777777" w:rsidR="00647407" w:rsidRPr="0089036D" w:rsidRDefault="00647407" w:rsidP="00647407">
            <w:pPr>
              <w:pStyle w:val="Paraststmeklis"/>
              <w:numPr>
                <w:ilvl w:val="0"/>
                <w:numId w:val="14"/>
              </w:numPr>
              <w:rPr>
                <w:sz w:val="22"/>
                <w:szCs w:val="22"/>
              </w:rPr>
            </w:pPr>
            <w:r w:rsidRPr="0089036D">
              <w:rPr>
                <w:sz w:val="22"/>
                <w:szCs w:val="22"/>
              </w:rPr>
              <w:t xml:space="preserve">Vismaz </w:t>
            </w:r>
            <w:r w:rsidRPr="0089036D">
              <w:rPr>
                <w:rStyle w:val="Izteiksmgs"/>
                <w:b w:val="0"/>
                <w:sz w:val="22"/>
                <w:szCs w:val="22"/>
              </w:rPr>
              <w:t>70 % pedagogu</w:t>
            </w:r>
            <w:r w:rsidRPr="0089036D">
              <w:rPr>
                <w:sz w:val="22"/>
                <w:szCs w:val="22"/>
              </w:rPr>
              <w:t xml:space="preserve"> izmanto  vizuālos rīkus ikdienas darbā (saskaņā ar iekšējās pārraudzības datiem).</w:t>
            </w:r>
          </w:p>
          <w:p w14:paraId="20135550" w14:textId="77777777" w:rsidR="00647407" w:rsidRPr="0089036D" w:rsidRDefault="00647407" w:rsidP="00647407">
            <w:pPr>
              <w:pStyle w:val="Paraststmeklis"/>
              <w:numPr>
                <w:ilvl w:val="0"/>
                <w:numId w:val="14"/>
              </w:numPr>
              <w:rPr>
                <w:sz w:val="22"/>
                <w:szCs w:val="22"/>
              </w:rPr>
            </w:pPr>
            <w:r w:rsidRPr="0089036D">
              <w:rPr>
                <w:sz w:val="22"/>
                <w:szCs w:val="22"/>
              </w:rPr>
              <w:t xml:space="preserve">Notikušas vismaz </w:t>
            </w:r>
            <w:r w:rsidRPr="0089036D">
              <w:rPr>
                <w:rStyle w:val="Izteiksmgs"/>
                <w:b w:val="0"/>
                <w:sz w:val="22"/>
                <w:szCs w:val="22"/>
              </w:rPr>
              <w:t>2 starptautiskas mobilitātes</w:t>
            </w:r>
            <w:r w:rsidRPr="0089036D">
              <w:rPr>
                <w:sz w:val="22"/>
                <w:szCs w:val="22"/>
              </w:rPr>
              <w:t xml:space="preserve"> vai tiešsaistes pieredzes apmaiņas ar ārvalstu speciālās izglītības iestādēm.</w:t>
            </w:r>
          </w:p>
          <w:p w14:paraId="7CD7B06C" w14:textId="43238DB5" w:rsidR="00647407" w:rsidRPr="00CB5522" w:rsidRDefault="00647407" w:rsidP="00CB5522">
            <w:pPr>
              <w:pStyle w:val="Paraststmeklis"/>
              <w:numPr>
                <w:ilvl w:val="0"/>
                <w:numId w:val="14"/>
              </w:numPr>
              <w:rPr>
                <w:sz w:val="22"/>
                <w:szCs w:val="22"/>
              </w:rPr>
            </w:pPr>
            <w:r w:rsidRPr="0089036D">
              <w:rPr>
                <w:sz w:val="22"/>
                <w:szCs w:val="22"/>
              </w:rPr>
              <w:t xml:space="preserve">Katram pedagogam reizi gadā veikta </w:t>
            </w:r>
            <w:r w:rsidRPr="0089036D">
              <w:rPr>
                <w:rStyle w:val="Izteiksmgs"/>
                <w:b w:val="0"/>
                <w:sz w:val="22"/>
                <w:szCs w:val="22"/>
              </w:rPr>
              <w:t>savstarpējā stundu vērošana un refleksija</w:t>
            </w:r>
            <w:r w:rsidRPr="0089036D">
              <w:rPr>
                <w:sz w:val="22"/>
                <w:szCs w:val="22"/>
              </w:rPr>
              <w:t>, dokumentēta skolā kā daļa no profesionālās izaugsmes procesa.</w:t>
            </w:r>
          </w:p>
        </w:tc>
        <w:tc>
          <w:tcPr>
            <w:tcW w:w="175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79981F49" w14:textId="77777777" w:rsidR="0089036D" w:rsidRDefault="001C27D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Sasniegts</w:t>
            </w:r>
          </w:p>
          <w:p w14:paraId="5BF51DB1" w14:textId="77777777" w:rsidR="0089036D" w:rsidRDefault="0089036D">
            <w:pPr>
              <w:spacing w:before="240" w:after="240"/>
              <w:rPr>
                <w:rFonts w:ascii="Times New Roman" w:eastAsia="Times New Roman" w:hAnsi="Times New Roman" w:cs="Times New Roman"/>
                <w:sz w:val="24"/>
                <w:szCs w:val="24"/>
              </w:rPr>
            </w:pPr>
          </w:p>
          <w:p w14:paraId="6580F7F9" w14:textId="77777777" w:rsidR="0089036D" w:rsidRDefault="0089036D">
            <w:pPr>
              <w:spacing w:before="240" w:after="240"/>
              <w:rPr>
                <w:rFonts w:ascii="Times New Roman" w:eastAsia="Times New Roman" w:hAnsi="Times New Roman" w:cs="Times New Roman"/>
                <w:sz w:val="24"/>
                <w:szCs w:val="24"/>
              </w:rPr>
            </w:pPr>
          </w:p>
          <w:p w14:paraId="1FB60225" w14:textId="77777777" w:rsidR="0089036D" w:rsidRDefault="0089036D">
            <w:pPr>
              <w:spacing w:before="240" w:after="240"/>
              <w:rPr>
                <w:rFonts w:ascii="Times New Roman" w:eastAsia="Times New Roman" w:hAnsi="Times New Roman" w:cs="Times New Roman"/>
                <w:sz w:val="24"/>
                <w:szCs w:val="24"/>
              </w:rPr>
            </w:pPr>
          </w:p>
          <w:p w14:paraId="247D147E" w14:textId="77777777" w:rsidR="0089036D" w:rsidRDefault="0089036D">
            <w:pPr>
              <w:spacing w:before="240" w:after="240"/>
              <w:rPr>
                <w:rFonts w:ascii="Times New Roman" w:eastAsia="Times New Roman" w:hAnsi="Times New Roman" w:cs="Times New Roman"/>
                <w:sz w:val="24"/>
                <w:szCs w:val="24"/>
              </w:rPr>
            </w:pPr>
          </w:p>
          <w:p w14:paraId="6D87F173" w14:textId="77777777" w:rsidR="0089036D" w:rsidRDefault="0089036D">
            <w:pPr>
              <w:spacing w:before="240" w:after="240"/>
              <w:rPr>
                <w:rFonts w:ascii="Times New Roman" w:eastAsia="Times New Roman" w:hAnsi="Times New Roman" w:cs="Times New Roman"/>
                <w:sz w:val="24"/>
                <w:szCs w:val="24"/>
              </w:rPr>
            </w:pPr>
          </w:p>
          <w:p w14:paraId="1346B427" w14:textId="77777777" w:rsidR="0089036D" w:rsidRDefault="0089036D">
            <w:pPr>
              <w:spacing w:before="240" w:after="240"/>
              <w:rPr>
                <w:rFonts w:ascii="Times New Roman" w:eastAsia="Times New Roman" w:hAnsi="Times New Roman" w:cs="Times New Roman"/>
                <w:sz w:val="24"/>
                <w:szCs w:val="24"/>
              </w:rPr>
            </w:pPr>
          </w:p>
          <w:p w14:paraId="1A79FAE3" w14:textId="77777777" w:rsidR="00647407" w:rsidRDefault="0089036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Sasniegts</w:t>
            </w:r>
            <w:r w:rsidR="001C27D1">
              <w:rPr>
                <w:rFonts w:ascii="Times New Roman" w:eastAsia="Times New Roman" w:hAnsi="Times New Roman" w:cs="Times New Roman"/>
                <w:sz w:val="24"/>
                <w:szCs w:val="24"/>
              </w:rPr>
              <w:t xml:space="preserve"> </w:t>
            </w:r>
          </w:p>
        </w:tc>
        <w:tc>
          <w:tcPr>
            <w:tcW w:w="4905"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549A8B37" w14:textId="77777777" w:rsidR="001C27D1" w:rsidRDefault="001C27D1">
            <w:pPr>
              <w:spacing w:line="240" w:lineRule="auto"/>
              <w:rPr>
                <w:rFonts w:ascii="Times New Roman" w:hAnsi="Times New Roman" w:cs="Times New Roman"/>
              </w:rPr>
            </w:pPr>
          </w:p>
          <w:p w14:paraId="47DB9206" w14:textId="77777777" w:rsidR="001C27D1" w:rsidRDefault="001C27D1" w:rsidP="001C27D1">
            <w:pPr>
              <w:rPr>
                <w:rFonts w:ascii="Times New Roman" w:hAnsi="Times New Roman" w:cs="Times New Roman"/>
              </w:rPr>
            </w:pPr>
            <w:r w:rsidRPr="001C27D1">
              <w:rPr>
                <w:rFonts w:ascii="Times New Roman" w:hAnsi="Times New Roman" w:cs="Times New Roman"/>
              </w:rPr>
              <w:t xml:space="preserve">Skolā nostiprināta profesionālās sadarbības kultūra – notikušas savstarpējas stundu vērošanas, kolēģu refleksijas un metodiskās sanāksmes. </w:t>
            </w:r>
          </w:p>
          <w:p w14:paraId="4D7DD03D" w14:textId="77777777" w:rsidR="001C27D1" w:rsidRDefault="001C27D1" w:rsidP="001C27D1">
            <w:pPr>
              <w:rPr>
                <w:rFonts w:ascii="Times New Roman" w:hAnsi="Times New Roman" w:cs="Times New Roman"/>
              </w:rPr>
            </w:pPr>
            <w:r w:rsidRPr="001C27D1">
              <w:rPr>
                <w:rFonts w:ascii="Times New Roman" w:hAnsi="Times New Roman" w:cs="Times New Roman"/>
              </w:rPr>
              <w:t>Iekšējās pārraudzības dati liecina par būtisku pedagogu profesionālās darbības kvalitātes pieaugumu un pārliecību par kompetenci darbā ar GAT izglītojamajiem.</w:t>
            </w:r>
          </w:p>
          <w:p w14:paraId="6EAA88C0" w14:textId="77777777" w:rsidR="001C27D1" w:rsidRDefault="001C27D1" w:rsidP="001C27D1">
            <w:pPr>
              <w:rPr>
                <w:rFonts w:ascii="Times New Roman" w:hAnsi="Times New Roman" w:cs="Times New Roman"/>
              </w:rPr>
            </w:pPr>
          </w:p>
          <w:p w14:paraId="1F4D30BA" w14:textId="77777777" w:rsidR="001C27D1" w:rsidRDefault="001C27D1" w:rsidP="001C27D1">
            <w:pPr>
              <w:rPr>
                <w:rFonts w:ascii="Times New Roman" w:hAnsi="Times New Roman" w:cs="Times New Roman"/>
              </w:rPr>
            </w:pPr>
          </w:p>
          <w:p w14:paraId="6F531686" w14:textId="77777777" w:rsidR="001C27D1" w:rsidRDefault="001C27D1" w:rsidP="001C27D1">
            <w:pPr>
              <w:rPr>
                <w:rFonts w:ascii="Times New Roman" w:hAnsi="Times New Roman" w:cs="Times New Roman"/>
              </w:rPr>
            </w:pPr>
          </w:p>
          <w:p w14:paraId="61941368" w14:textId="77777777" w:rsidR="001C27D1" w:rsidRDefault="001C27D1" w:rsidP="001C27D1">
            <w:pPr>
              <w:rPr>
                <w:rFonts w:ascii="Times New Roman" w:hAnsi="Times New Roman" w:cs="Times New Roman"/>
              </w:rPr>
            </w:pPr>
          </w:p>
          <w:p w14:paraId="08B95906" w14:textId="77777777" w:rsidR="001C27D1" w:rsidRDefault="001C27D1" w:rsidP="001C27D1">
            <w:pPr>
              <w:rPr>
                <w:rFonts w:ascii="Times New Roman" w:hAnsi="Times New Roman" w:cs="Times New Roman"/>
              </w:rPr>
            </w:pPr>
          </w:p>
          <w:p w14:paraId="4998DF4B" w14:textId="77777777" w:rsidR="001C27D1" w:rsidRDefault="001C27D1" w:rsidP="001C27D1">
            <w:pPr>
              <w:rPr>
                <w:rFonts w:ascii="Times New Roman" w:hAnsi="Times New Roman" w:cs="Times New Roman"/>
              </w:rPr>
            </w:pPr>
          </w:p>
          <w:p w14:paraId="08BB2F38" w14:textId="77777777" w:rsidR="00647407" w:rsidRPr="001C27D1" w:rsidRDefault="001C27D1" w:rsidP="001C27D1">
            <w:pPr>
              <w:rPr>
                <w:rFonts w:ascii="Times New Roman" w:eastAsia="Times New Roman" w:hAnsi="Times New Roman" w:cs="Times New Roman"/>
                <w:sz w:val="24"/>
                <w:szCs w:val="24"/>
              </w:rPr>
            </w:pPr>
            <w:r w:rsidRPr="001C27D1">
              <w:rPr>
                <w:rFonts w:ascii="Times New Roman" w:hAnsi="Times New Roman" w:cs="Times New Roman"/>
              </w:rPr>
              <w:t xml:space="preserve">Realizētas divas </w:t>
            </w:r>
            <w:proofErr w:type="spellStart"/>
            <w:r w:rsidRPr="001C27D1">
              <w:rPr>
                <w:rFonts w:ascii="Times New Roman" w:hAnsi="Times New Roman" w:cs="Times New Roman"/>
              </w:rPr>
              <w:t>Erasmus</w:t>
            </w:r>
            <w:proofErr w:type="spellEnd"/>
            <w:r w:rsidRPr="001C27D1">
              <w:rPr>
                <w:rFonts w:ascii="Times New Roman" w:hAnsi="Times New Roman" w:cs="Times New Roman"/>
              </w:rPr>
              <w:t xml:space="preserve">+ starptautiskās mobilitātes, kuru laikā pedagogi pilnveidojuši digitālās un inovatīvās mācīšanas prasmes. Izstrādāta un aprobēta digitālās </w:t>
            </w:r>
            <w:proofErr w:type="spellStart"/>
            <w:r w:rsidRPr="001C27D1">
              <w:rPr>
                <w:rFonts w:ascii="Times New Roman" w:hAnsi="Times New Roman" w:cs="Times New Roman"/>
              </w:rPr>
              <w:t>pratības</w:t>
            </w:r>
            <w:proofErr w:type="spellEnd"/>
            <w:r w:rsidRPr="001C27D1">
              <w:rPr>
                <w:rFonts w:ascii="Times New Roman" w:hAnsi="Times New Roman" w:cs="Times New Roman"/>
              </w:rPr>
              <w:t xml:space="preserve"> pilnveides un pašvērtējuma sistēma, ko aktīvi izmanto lielākā daļa pedagogu. </w:t>
            </w:r>
          </w:p>
        </w:tc>
      </w:tr>
    </w:tbl>
    <w:p w14:paraId="6B54F6FC" w14:textId="77777777" w:rsidR="00A82CAA" w:rsidRDefault="00A82CAA">
      <w:pPr>
        <w:spacing w:before="240" w:after="240"/>
        <w:jc w:val="both"/>
        <w:rPr>
          <w:rFonts w:ascii="Times New Roman" w:eastAsia="Times New Roman" w:hAnsi="Times New Roman" w:cs="Times New Roman"/>
          <w:sz w:val="24"/>
          <w:szCs w:val="24"/>
        </w:rPr>
      </w:pPr>
    </w:p>
    <w:p w14:paraId="2057C56F" w14:textId="77777777" w:rsidR="00CB5522" w:rsidRDefault="00CB5522">
      <w:pPr>
        <w:spacing w:before="240" w:after="240"/>
        <w:jc w:val="both"/>
        <w:rPr>
          <w:rFonts w:ascii="Times New Roman" w:eastAsia="Times New Roman" w:hAnsi="Times New Roman" w:cs="Times New Roman"/>
          <w:sz w:val="24"/>
          <w:szCs w:val="24"/>
        </w:rPr>
      </w:pPr>
    </w:p>
    <w:p w14:paraId="7E6CB9E1" w14:textId="77777777" w:rsidR="00CB5522" w:rsidRDefault="00CB5522">
      <w:pPr>
        <w:spacing w:before="240" w:after="240"/>
        <w:jc w:val="both"/>
        <w:rPr>
          <w:rFonts w:ascii="Times New Roman" w:eastAsia="Times New Roman" w:hAnsi="Times New Roman" w:cs="Times New Roman"/>
          <w:sz w:val="24"/>
          <w:szCs w:val="24"/>
        </w:rPr>
      </w:pPr>
    </w:p>
    <w:p w14:paraId="786B3520" w14:textId="77777777" w:rsidR="00CB5522" w:rsidRDefault="00CB5522">
      <w:pPr>
        <w:spacing w:before="240" w:after="240"/>
        <w:jc w:val="both"/>
        <w:rPr>
          <w:rFonts w:ascii="Times New Roman" w:eastAsia="Times New Roman" w:hAnsi="Times New Roman" w:cs="Times New Roman"/>
          <w:sz w:val="24"/>
          <w:szCs w:val="24"/>
        </w:rPr>
      </w:pPr>
    </w:p>
    <w:p w14:paraId="4E3EBEF0" w14:textId="77777777" w:rsidR="00CB5522" w:rsidRDefault="00CB5522">
      <w:pPr>
        <w:spacing w:before="240" w:after="240"/>
        <w:jc w:val="both"/>
        <w:rPr>
          <w:rFonts w:ascii="Times New Roman" w:eastAsia="Times New Roman" w:hAnsi="Times New Roman" w:cs="Times New Roman"/>
          <w:sz w:val="24"/>
          <w:szCs w:val="24"/>
        </w:rPr>
      </w:pPr>
    </w:p>
    <w:p w14:paraId="35941FF4" w14:textId="77777777" w:rsidR="00A82CAA" w:rsidRDefault="00F068DB">
      <w:pPr>
        <w:spacing w:before="240" w:after="240"/>
        <w:ind w:left="10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 Izglītības iestādes darba prioritātes un plānotie sasniedzamie rezultāti 2025./2026.m.g.</w:t>
      </w:r>
    </w:p>
    <w:tbl>
      <w:tblPr>
        <w:tblStyle w:val="a5"/>
        <w:tblW w:w="152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65"/>
        <w:gridCol w:w="10860"/>
      </w:tblGrid>
      <w:tr w:rsidR="00A82CAA" w14:paraId="0CCEC961" w14:textId="77777777" w:rsidTr="00336733">
        <w:trPr>
          <w:trHeight w:val="285"/>
        </w:trPr>
        <w:tc>
          <w:tcPr>
            <w:tcW w:w="4365" w:type="dxa"/>
            <w:tcBorders>
              <w:top w:val="single" w:sz="6" w:space="0" w:color="000000"/>
              <w:left w:val="single" w:sz="6" w:space="0" w:color="000000"/>
              <w:bottom w:val="single" w:sz="4" w:space="0" w:color="auto"/>
              <w:right w:val="single" w:sz="6" w:space="0" w:color="000000"/>
            </w:tcBorders>
            <w:shd w:val="clear" w:color="auto" w:fill="F2DBDB"/>
            <w:tcMar>
              <w:top w:w="0" w:type="dxa"/>
              <w:left w:w="100" w:type="dxa"/>
              <w:bottom w:w="0" w:type="dxa"/>
              <w:right w:w="100" w:type="dxa"/>
            </w:tcMar>
          </w:tcPr>
          <w:p w14:paraId="0E9A979B" w14:textId="77777777" w:rsidR="00A82CAA" w:rsidRDefault="00F068D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Prioritāte</w:t>
            </w:r>
          </w:p>
        </w:tc>
        <w:tc>
          <w:tcPr>
            <w:tcW w:w="10860" w:type="dxa"/>
            <w:tcBorders>
              <w:top w:val="single" w:sz="6" w:space="0" w:color="000000"/>
              <w:left w:val="nil"/>
              <w:bottom w:val="single" w:sz="4" w:space="0" w:color="auto"/>
              <w:right w:val="single" w:sz="6" w:space="0" w:color="000000"/>
            </w:tcBorders>
            <w:shd w:val="clear" w:color="auto" w:fill="F2DBDB"/>
            <w:tcMar>
              <w:top w:w="0" w:type="dxa"/>
              <w:left w:w="100" w:type="dxa"/>
              <w:bottom w:w="0" w:type="dxa"/>
              <w:right w:w="100" w:type="dxa"/>
            </w:tcMar>
          </w:tcPr>
          <w:p w14:paraId="5BB6BF1E" w14:textId="77777777" w:rsidR="00A82CAA" w:rsidRDefault="00F068D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Plānotie sasniedzamie rezultāti</w:t>
            </w:r>
          </w:p>
        </w:tc>
      </w:tr>
      <w:tr w:rsidR="00A82CAA" w14:paraId="4E88EE72" w14:textId="77777777" w:rsidTr="00336733">
        <w:trPr>
          <w:trHeight w:val="400"/>
        </w:trPr>
        <w:tc>
          <w:tcPr>
            <w:tcW w:w="436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74103BCB" w14:textId="77777777" w:rsidR="00A82CAA" w:rsidRDefault="00A82CAA">
            <w:pPr>
              <w:spacing w:before="240" w:after="240" w:line="240" w:lineRule="auto"/>
              <w:rPr>
                <w:rFonts w:ascii="Times New Roman" w:eastAsia="Times New Roman" w:hAnsi="Times New Roman" w:cs="Times New Roman"/>
                <w:i/>
              </w:rPr>
            </w:pPr>
          </w:p>
          <w:p w14:paraId="2DD2C55F" w14:textId="77777777" w:rsidR="00A82CAA" w:rsidRDefault="00A82CAA">
            <w:pPr>
              <w:spacing w:before="240" w:after="240" w:line="240" w:lineRule="auto"/>
              <w:rPr>
                <w:rFonts w:ascii="Times New Roman" w:eastAsia="Times New Roman" w:hAnsi="Times New Roman" w:cs="Times New Roman"/>
                <w:i/>
              </w:rPr>
            </w:pPr>
          </w:p>
          <w:p w14:paraId="09EA9346" w14:textId="77777777" w:rsidR="00A82CAA" w:rsidRDefault="00A82CAA">
            <w:pPr>
              <w:spacing w:before="240" w:after="240" w:line="240" w:lineRule="auto"/>
              <w:rPr>
                <w:rFonts w:ascii="Times New Roman" w:eastAsia="Times New Roman" w:hAnsi="Times New Roman" w:cs="Times New Roman"/>
                <w:i/>
              </w:rPr>
            </w:pPr>
          </w:p>
          <w:p w14:paraId="07209C08" w14:textId="77777777" w:rsidR="00A82CAA" w:rsidRDefault="00A82CAA">
            <w:pPr>
              <w:spacing w:before="240" w:after="240" w:line="240" w:lineRule="auto"/>
              <w:rPr>
                <w:rFonts w:ascii="Times New Roman" w:eastAsia="Times New Roman" w:hAnsi="Times New Roman" w:cs="Times New Roman"/>
                <w:i/>
              </w:rPr>
            </w:pPr>
          </w:p>
          <w:p w14:paraId="090E89D8" w14:textId="77777777" w:rsidR="00A82CAA" w:rsidRDefault="00F068DB">
            <w:pPr>
              <w:spacing w:before="240" w:after="240" w:line="240" w:lineRule="auto"/>
              <w:rPr>
                <w:rFonts w:ascii="Times New Roman" w:eastAsia="Times New Roman" w:hAnsi="Times New Roman" w:cs="Times New Roman"/>
              </w:rPr>
            </w:pPr>
            <w:r>
              <w:rPr>
                <w:rFonts w:ascii="Times New Roman" w:eastAsia="Times New Roman" w:hAnsi="Times New Roman" w:cs="Times New Roman"/>
                <w:i/>
              </w:rPr>
              <w:t>Nodrošināt individualizētu, diferencētu un speciālajām vajadzībām atbilstošu mācību procesu, kas balstīts kompetencēs un veicina skolēnu spēju apgūt zināšanas savā tempā.</w:t>
            </w:r>
          </w:p>
        </w:tc>
        <w:tc>
          <w:tcPr>
            <w:tcW w:w="1086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0DCADA05" w14:textId="77777777" w:rsidR="00A82CAA" w:rsidRDefault="00F068DB">
            <w:pPr>
              <w:spacing w:before="240" w:after="240"/>
              <w:rPr>
                <w:rFonts w:ascii="Times New Roman" w:eastAsia="Times New Roman" w:hAnsi="Times New Roman" w:cs="Times New Roman"/>
              </w:rPr>
            </w:pPr>
            <w:r>
              <w:rPr>
                <w:rFonts w:ascii="Times New Roman" w:eastAsia="Times New Roman" w:hAnsi="Times New Roman" w:cs="Times New Roman"/>
              </w:rPr>
              <w:t>Kvalitatīvi:</w:t>
            </w:r>
          </w:p>
          <w:p w14:paraId="3A1AAE49" w14:textId="77777777" w:rsidR="0066456C" w:rsidRDefault="00F068DB" w:rsidP="00336733">
            <w:pPr>
              <w:numPr>
                <w:ilvl w:val="0"/>
                <w:numId w:val="6"/>
              </w:numPr>
              <w:spacing w:line="240" w:lineRule="auto"/>
              <w:ind w:left="493"/>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 xml:space="preserve">Izglītojamiem vērojams individuālais progress </w:t>
            </w:r>
            <w:proofErr w:type="spellStart"/>
            <w:r>
              <w:rPr>
                <w:rFonts w:ascii="Times New Roman" w:eastAsia="Times New Roman" w:hAnsi="Times New Roman" w:cs="Times New Roman"/>
                <w:shd w:val="clear" w:color="auto" w:fill="FCFCFC"/>
              </w:rPr>
              <w:t>pamatprasmēs</w:t>
            </w:r>
            <w:proofErr w:type="spellEnd"/>
            <w:r>
              <w:rPr>
                <w:rFonts w:ascii="Times New Roman" w:eastAsia="Times New Roman" w:hAnsi="Times New Roman" w:cs="Times New Roman"/>
                <w:shd w:val="clear" w:color="auto" w:fill="FCFCFC"/>
              </w:rPr>
              <w:t xml:space="preserve"> un praktiskajās iemaņās</w:t>
            </w:r>
            <w:r w:rsidR="0066456C">
              <w:rPr>
                <w:rFonts w:ascii="Times New Roman" w:eastAsia="Times New Roman" w:hAnsi="Times New Roman" w:cs="Times New Roman"/>
                <w:shd w:val="clear" w:color="auto" w:fill="FCFCFC"/>
              </w:rPr>
              <w:t>.</w:t>
            </w:r>
          </w:p>
          <w:p w14:paraId="2C9CF066" w14:textId="77777777" w:rsidR="0066456C" w:rsidRDefault="0066456C" w:rsidP="0066456C">
            <w:pPr>
              <w:spacing w:line="240" w:lineRule="auto"/>
              <w:ind w:left="493"/>
              <w:rPr>
                <w:rFonts w:ascii="Times New Roman" w:eastAsia="Times New Roman" w:hAnsi="Times New Roman" w:cs="Times New Roman"/>
                <w:shd w:val="clear" w:color="auto" w:fill="FCFCFC"/>
              </w:rPr>
            </w:pPr>
          </w:p>
          <w:p w14:paraId="1BBF56A5" w14:textId="77777777" w:rsidR="00A82CAA" w:rsidRDefault="0066456C" w:rsidP="00336733">
            <w:pPr>
              <w:numPr>
                <w:ilvl w:val="0"/>
                <w:numId w:val="6"/>
              </w:numPr>
              <w:spacing w:line="240" w:lineRule="auto"/>
              <w:ind w:left="493"/>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P</w:t>
            </w:r>
            <w:r w:rsidR="00B657DE">
              <w:rPr>
                <w:rFonts w:ascii="Times New Roman" w:eastAsia="Times New Roman" w:hAnsi="Times New Roman" w:cs="Times New Roman"/>
                <w:shd w:val="clear" w:color="auto" w:fill="FCFCFC"/>
              </w:rPr>
              <w:t>edagogi p</w:t>
            </w:r>
            <w:r>
              <w:rPr>
                <w:rFonts w:ascii="Times New Roman" w:eastAsia="Times New Roman" w:hAnsi="Times New Roman" w:cs="Times New Roman"/>
                <w:shd w:val="clear" w:color="auto" w:fill="FCFCFC"/>
              </w:rPr>
              <w:t>astiprināt</w:t>
            </w:r>
            <w:r w:rsidR="00B657DE">
              <w:rPr>
                <w:rFonts w:ascii="Times New Roman" w:eastAsia="Times New Roman" w:hAnsi="Times New Roman" w:cs="Times New Roman"/>
                <w:shd w:val="clear" w:color="auto" w:fill="FCFCFC"/>
              </w:rPr>
              <w:t>i</w:t>
            </w:r>
            <w:r>
              <w:rPr>
                <w:rFonts w:ascii="Times New Roman" w:eastAsia="Times New Roman" w:hAnsi="Times New Roman" w:cs="Times New Roman"/>
                <w:shd w:val="clear" w:color="auto" w:fill="FCFCFC"/>
              </w:rPr>
              <w:t xml:space="preserve"> </w:t>
            </w:r>
            <w:r w:rsidR="00B657DE">
              <w:rPr>
                <w:rFonts w:ascii="Times New Roman" w:eastAsia="Times New Roman" w:hAnsi="Times New Roman" w:cs="Times New Roman"/>
                <w:shd w:val="clear" w:color="auto" w:fill="FCFCFC"/>
              </w:rPr>
              <w:t>apguva</w:t>
            </w:r>
            <w:r>
              <w:rPr>
                <w:rFonts w:ascii="Times New Roman" w:eastAsia="Times New Roman" w:hAnsi="Times New Roman" w:cs="Times New Roman"/>
                <w:shd w:val="clear" w:color="auto" w:fill="FCFCFC"/>
              </w:rPr>
              <w:t xml:space="preserve"> metodiku darbā ar neverbāliem izglītojamiem.</w:t>
            </w:r>
            <w:r w:rsidR="00F068DB">
              <w:rPr>
                <w:rFonts w:ascii="Times New Roman" w:eastAsia="Times New Roman" w:hAnsi="Times New Roman" w:cs="Times New Roman"/>
                <w:shd w:val="clear" w:color="auto" w:fill="FCFCFC"/>
              </w:rPr>
              <w:br/>
            </w:r>
          </w:p>
          <w:p w14:paraId="166BA666" w14:textId="77777777" w:rsidR="00A82CAA" w:rsidRDefault="00F068DB" w:rsidP="00336733">
            <w:pPr>
              <w:numPr>
                <w:ilvl w:val="0"/>
                <w:numId w:val="6"/>
              </w:numPr>
              <w:spacing w:line="240" w:lineRule="auto"/>
              <w:ind w:left="493"/>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Pedagogu un vecāku vērtējumos  izglītojamie demonstrē uzlabotas ikdienas dzīves prasmes (pašaprūpe, orientēšanās skolā, saziņa).</w:t>
            </w:r>
            <w:r>
              <w:rPr>
                <w:rFonts w:ascii="Times New Roman" w:eastAsia="Times New Roman" w:hAnsi="Times New Roman" w:cs="Times New Roman"/>
                <w:shd w:val="clear" w:color="auto" w:fill="FCFCFC"/>
              </w:rPr>
              <w:br/>
            </w:r>
          </w:p>
          <w:p w14:paraId="3ADB6235" w14:textId="77777777" w:rsidR="00A82CAA" w:rsidRDefault="00F068DB" w:rsidP="00336733">
            <w:pPr>
              <w:numPr>
                <w:ilvl w:val="0"/>
                <w:numId w:val="6"/>
              </w:numPr>
              <w:spacing w:line="240" w:lineRule="auto"/>
              <w:ind w:left="493"/>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Efektivizēta skolas mācību sistēma ar ESF+ projekta „STEM un pilsoniskās līdzdalības norises plašākai izglītības pieredzei un karjeras izvēlei” un Latvijas skolas somas norisēm.</w:t>
            </w:r>
            <w:r>
              <w:rPr>
                <w:rFonts w:ascii="Times New Roman" w:eastAsia="Times New Roman" w:hAnsi="Times New Roman" w:cs="Times New Roman"/>
                <w:shd w:val="clear" w:color="auto" w:fill="FCFCFC"/>
              </w:rPr>
              <w:br/>
            </w:r>
          </w:p>
          <w:p w14:paraId="0D536C37" w14:textId="77777777" w:rsidR="00A82CAA" w:rsidRDefault="00F068DB" w:rsidP="00336733">
            <w:pPr>
              <w:widowControl w:val="0"/>
              <w:numPr>
                <w:ilvl w:val="0"/>
                <w:numId w:val="6"/>
              </w:numPr>
              <w:spacing w:line="240" w:lineRule="auto"/>
              <w:ind w:left="493"/>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Skolas iekšējās pārraudzībā  apstiprināts, ka diferencētās metodes tiek konsekventi izmantotas visos mācību priekšmetos.</w:t>
            </w:r>
          </w:p>
          <w:p w14:paraId="546B2F1B" w14:textId="77777777" w:rsidR="00A82CAA" w:rsidRDefault="00A82CAA" w:rsidP="00336733">
            <w:pPr>
              <w:widowControl w:val="0"/>
              <w:spacing w:line="240" w:lineRule="auto"/>
              <w:ind w:left="493"/>
              <w:rPr>
                <w:rFonts w:ascii="Times New Roman" w:eastAsia="Times New Roman" w:hAnsi="Times New Roman" w:cs="Times New Roman"/>
                <w:shd w:val="clear" w:color="auto" w:fill="FCFCFC"/>
              </w:rPr>
            </w:pPr>
          </w:p>
          <w:p w14:paraId="2EFAF055" w14:textId="77777777" w:rsidR="00A82CAA" w:rsidRDefault="00F068DB" w:rsidP="00336733">
            <w:pPr>
              <w:widowControl w:val="0"/>
              <w:numPr>
                <w:ilvl w:val="0"/>
                <w:numId w:val="6"/>
              </w:numPr>
              <w:spacing w:after="240" w:line="240" w:lineRule="auto"/>
              <w:ind w:left="493"/>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Interešu izglītības un valodas attīstības nodarbību ietekmē paaugstinātas valsts valodas lietojuma prasmes.</w:t>
            </w:r>
          </w:p>
          <w:p w14:paraId="6BE2B854" w14:textId="77777777" w:rsidR="00A82CAA" w:rsidRDefault="00F068DB" w:rsidP="00336733">
            <w:pPr>
              <w:widowControl w:val="0"/>
              <w:numPr>
                <w:ilvl w:val="0"/>
                <w:numId w:val="6"/>
              </w:numPr>
              <w:spacing w:after="240" w:line="240" w:lineRule="auto"/>
              <w:ind w:left="493"/>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Skolas pedagogi demonstrē paaugstinātu digitālo kompetenci, spēj radoši un mērķtiecīgi izmantot tehnoloģijas mācību procesā, tādējādi veicinot skolēnu motivāciju, patstāvīgu mācīšanos un iekļaujošu pieeju izglītībā.</w:t>
            </w:r>
          </w:p>
          <w:p w14:paraId="73C66B58" w14:textId="77777777" w:rsidR="00A82CAA" w:rsidRDefault="00F068DB">
            <w:pPr>
              <w:spacing w:before="240" w:after="240"/>
              <w:rPr>
                <w:rFonts w:ascii="Times New Roman" w:eastAsia="Times New Roman" w:hAnsi="Times New Roman" w:cs="Times New Roman"/>
              </w:rPr>
            </w:pPr>
            <w:r>
              <w:rPr>
                <w:rFonts w:ascii="Times New Roman" w:eastAsia="Times New Roman" w:hAnsi="Times New Roman" w:cs="Times New Roman"/>
              </w:rPr>
              <w:t>Kvant</w:t>
            </w:r>
            <w:r w:rsidR="004E5A57">
              <w:rPr>
                <w:rFonts w:ascii="Times New Roman" w:eastAsia="Times New Roman" w:hAnsi="Times New Roman" w:cs="Times New Roman"/>
              </w:rPr>
              <w:t>it</w:t>
            </w:r>
            <w:r>
              <w:rPr>
                <w:rFonts w:ascii="Times New Roman" w:eastAsia="Times New Roman" w:hAnsi="Times New Roman" w:cs="Times New Roman"/>
              </w:rPr>
              <w:t>atīvi:</w:t>
            </w:r>
          </w:p>
          <w:p w14:paraId="1E11007D" w14:textId="77777777" w:rsidR="00A82CAA" w:rsidRDefault="00F068DB" w:rsidP="00336733">
            <w:pPr>
              <w:numPr>
                <w:ilvl w:val="0"/>
                <w:numId w:val="8"/>
              </w:num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Lielākai daļai izglītojamiem ir individuālie izglītības plāni, kas vismaz divas reizes gadā tiek izvērtēti un koriģēti.</w:t>
            </w:r>
            <w:r>
              <w:rPr>
                <w:rFonts w:ascii="Times New Roman" w:eastAsia="Times New Roman" w:hAnsi="Times New Roman" w:cs="Times New Roman"/>
                <w:shd w:val="clear" w:color="auto" w:fill="FCFCFC"/>
              </w:rPr>
              <w:br/>
            </w:r>
          </w:p>
          <w:p w14:paraId="0D4C7615" w14:textId="77777777" w:rsidR="00A82CAA" w:rsidRDefault="00F068DB" w:rsidP="00336733">
            <w:pPr>
              <w:numPr>
                <w:ilvl w:val="0"/>
                <w:numId w:val="8"/>
              </w:num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 xml:space="preserve">Vismaz 80% izglītojamo parāda progresu </w:t>
            </w:r>
            <w:proofErr w:type="spellStart"/>
            <w:r>
              <w:rPr>
                <w:rFonts w:ascii="Times New Roman" w:eastAsia="Times New Roman" w:hAnsi="Times New Roman" w:cs="Times New Roman"/>
                <w:shd w:val="clear" w:color="auto" w:fill="FCFCFC"/>
              </w:rPr>
              <w:t>pamatprasmju</w:t>
            </w:r>
            <w:proofErr w:type="spellEnd"/>
            <w:r>
              <w:rPr>
                <w:rFonts w:ascii="Times New Roman" w:eastAsia="Times New Roman" w:hAnsi="Times New Roman" w:cs="Times New Roman"/>
                <w:shd w:val="clear" w:color="auto" w:fill="FCFCFC"/>
              </w:rPr>
              <w:t xml:space="preserve"> apguvē (pēc </w:t>
            </w:r>
            <w:proofErr w:type="spellStart"/>
            <w:r>
              <w:rPr>
                <w:rFonts w:ascii="Times New Roman" w:eastAsia="Times New Roman" w:hAnsi="Times New Roman" w:cs="Times New Roman"/>
                <w:shd w:val="clear" w:color="auto" w:fill="FCFCFC"/>
              </w:rPr>
              <w:t>formatīvajiem</w:t>
            </w:r>
            <w:proofErr w:type="spellEnd"/>
            <w:r>
              <w:rPr>
                <w:rFonts w:ascii="Times New Roman" w:eastAsia="Times New Roman" w:hAnsi="Times New Roman" w:cs="Times New Roman"/>
                <w:shd w:val="clear" w:color="auto" w:fill="FCFCFC"/>
              </w:rPr>
              <w:t xml:space="preserve"> vērtējumiem un individuālajiem mērķiem).</w:t>
            </w:r>
            <w:r>
              <w:rPr>
                <w:rFonts w:ascii="Times New Roman" w:eastAsia="Times New Roman" w:hAnsi="Times New Roman" w:cs="Times New Roman"/>
                <w:shd w:val="clear" w:color="auto" w:fill="FCFCFC"/>
              </w:rPr>
              <w:br/>
            </w:r>
          </w:p>
          <w:p w14:paraId="495ABFB9" w14:textId="77777777" w:rsidR="00A82CAA" w:rsidRDefault="00F068DB" w:rsidP="00336733">
            <w:pPr>
              <w:numPr>
                <w:ilvl w:val="0"/>
                <w:numId w:val="8"/>
              </w:num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Vismaz 70% izglītojamo gada laikā demonstrē uzlabojumu patstāvīgās darbībās (piem., spēj pabeigt darbu ar mazāku pedagoga palīdzību nekā iepriekš).</w:t>
            </w:r>
            <w:r>
              <w:rPr>
                <w:rFonts w:ascii="Times New Roman" w:eastAsia="Times New Roman" w:hAnsi="Times New Roman" w:cs="Times New Roman"/>
                <w:shd w:val="clear" w:color="auto" w:fill="FCFCFC"/>
              </w:rPr>
              <w:br/>
            </w:r>
          </w:p>
          <w:p w14:paraId="3979E99C" w14:textId="77777777" w:rsidR="00A82CAA" w:rsidRDefault="00F068DB" w:rsidP="00336733">
            <w:pPr>
              <w:numPr>
                <w:ilvl w:val="0"/>
                <w:numId w:val="8"/>
              </w:num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Vismaz 60% izglītojamie ar smagākiem GAT izmanto vizuālos atbalsta materiālus, APK un digitālus  rīkus ikdienas komunikācijā.</w:t>
            </w:r>
            <w:r>
              <w:rPr>
                <w:rFonts w:ascii="Times New Roman" w:eastAsia="Times New Roman" w:hAnsi="Times New Roman" w:cs="Times New Roman"/>
                <w:shd w:val="clear" w:color="auto" w:fill="FCFCFC"/>
              </w:rPr>
              <w:br/>
            </w:r>
          </w:p>
          <w:p w14:paraId="1503D181" w14:textId="77777777" w:rsidR="00A82CAA" w:rsidRPr="00336733" w:rsidRDefault="00F068DB" w:rsidP="00336733">
            <w:pPr>
              <w:numPr>
                <w:ilvl w:val="0"/>
                <w:numId w:val="8"/>
              </w:numPr>
              <w:spacing w:after="240"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lastRenderedPageBreak/>
              <w:t>Mācību procesā vismaz 85% nodarbību tiek izmantoti pielāgoti mācību līdzekļi (praktiski uzdevumi, vizuālie materiāli, digitālie resursi).</w:t>
            </w:r>
          </w:p>
        </w:tc>
      </w:tr>
      <w:tr w:rsidR="00A82CAA" w14:paraId="1591E2D3" w14:textId="77777777" w:rsidTr="00336733">
        <w:trPr>
          <w:trHeight w:val="1157"/>
        </w:trPr>
        <w:tc>
          <w:tcPr>
            <w:tcW w:w="4365"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7630682C" w14:textId="77777777" w:rsidR="00A82CAA" w:rsidRDefault="00A82CAA">
            <w:pPr>
              <w:spacing w:before="240" w:after="240" w:line="240" w:lineRule="auto"/>
              <w:rPr>
                <w:rFonts w:ascii="Times New Roman" w:eastAsia="Times New Roman" w:hAnsi="Times New Roman" w:cs="Times New Roman"/>
                <w:i/>
              </w:rPr>
            </w:pPr>
          </w:p>
          <w:p w14:paraId="3A195B3E" w14:textId="77777777" w:rsidR="00A82CAA" w:rsidRDefault="00A82CAA">
            <w:pPr>
              <w:spacing w:before="240" w:after="240" w:line="240" w:lineRule="auto"/>
              <w:rPr>
                <w:rFonts w:ascii="Times New Roman" w:eastAsia="Times New Roman" w:hAnsi="Times New Roman" w:cs="Times New Roman"/>
                <w:i/>
              </w:rPr>
            </w:pPr>
          </w:p>
          <w:p w14:paraId="79CE2BB7" w14:textId="77777777" w:rsidR="00A82CAA" w:rsidRDefault="00A82CAA">
            <w:pPr>
              <w:spacing w:before="240" w:after="240" w:line="240" w:lineRule="auto"/>
              <w:rPr>
                <w:rFonts w:ascii="Times New Roman" w:eastAsia="Times New Roman" w:hAnsi="Times New Roman" w:cs="Times New Roman"/>
                <w:i/>
              </w:rPr>
            </w:pPr>
          </w:p>
          <w:p w14:paraId="757015A5" w14:textId="77777777" w:rsidR="00A82CAA" w:rsidRDefault="00A82CAA">
            <w:pPr>
              <w:spacing w:before="240" w:after="240" w:line="240" w:lineRule="auto"/>
              <w:rPr>
                <w:rFonts w:ascii="Times New Roman" w:eastAsia="Times New Roman" w:hAnsi="Times New Roman" w:cs="Times New Roman"/>
                <w:i/>
              </w:rPr>
            </w:pPr>
          </w:p>
          <w:p w14:paraId="67FB590B" w14:textId="77777777" w:rsidR="00A82CAA" w:rsidRDefault="00F068DB">
            <w:pPr>
              <w:spacing w:before="240" w:after="240" w:line="240" w:lineRule="auto"/>
              <w:rPr>
                <w:rFonts w:ascii="Times New Roman" w:eastAsia="Times New Roman" w:hAnsi="Times New Roman" w:cs="Times New Roman"/>
              </w:rPr>
            </w:pPr>
            <w:r>
              <w:rPr>
                <w:rFonts w:ascii="Times New Roman" w:eastAsia="Times New Roman" w:hAnsi="Times New Roman" w:cs="Times New Roman"/>
                <w:i/>
              </w:rPr>
              <w:t>Nodrošināt vienlīdzīgu piekļuvi mācību procesam visiem skolēniem neatkarīgi no viņu veselības stāvokļa vai speciālajām vajadzībām.</w:t>
            </w:r>
          </w:p>
        </w:tc>
        <w:tc>
          <w:tcPr>
            <w:tcW w:w="10860" w:type="dxa"/>
            <w:tcBorders>
              <w:top w:val="nil"/>
              <w:left w:val="nil"/>
              <w:bottom w:val="single" w:sz="4" w:space="0" w:color="auto"/>
              <w:right w:val="single" w:sz="6" w:space="0" w:color="000000"/>
            </w:tcBorders>
            <w:tcMar>
              <w:top w:w="0" w:type="dxa"/>
              <w:left w:w="100" w:type="dxa"/>
              <w:bottom w:w="0" w:type="dxa"/>
              <w:right w:w="100" w:type="dxa"/>
            </w:tcMar>
          </w:tcPr>
          <w:p w14:paraId="3093EFD0" w14:textId="77777777" w:rsidR="00A82CAA" w:rsidRDefault="00F068DB">
            <w:pPr>
              <w:spacing w:before="240" w:after="240" w:line="240" w:lineRule="auto"/>
              <w:rPr>
                <w:rFonts w:ascii="Times New Roman" w:eastAsia="Times New Roman" w:hAnsi="Times New Roman" w:cs="Times New Roman"/>
                <w:b/>
                <w:shd w:val="clear" w:color="auto" w:fill="FCFCFC"/>
              </w:rPr>
            </w:pPr>
            <w:r>
              <w:rPr>
                <w:rFonts w:ascii="Times New Roman" w:eastAsia="Times New Roman" w:hAnsi="Times New Roman" w:cs="Times New Roman"/>
                <w:b/>
                <w:shd w:val="clear" w:color="auto" w:fill="FCFCFC"/>
              </w:rPr>
              <w:t>Kvantitatīvie</w:t>
            </w:r>
          </w:p>
          <w:p w14:paraId="3663B8DC" w14:textId="77777777" w:rsidR="00A82CAA" w:rsidRDefault="00F068DB">
            <w:pPr>
              <w:numPr>
                <w:ilvl w:val="0"/>
                <w:numId w:val="1"/>
              </w:numPr>
              <w:spacing w:before="240"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Vismaz 70% izglītojamo mācību procesā izmanto pielāgotus mācību materiālus un/vai tehnoloģijas.</w:t>
            </w:r>
            <w:r>
              <w:rPr>
                <w:rFonts w:ascii="Times New Roman" w:eastAsia="Times New Roman" w:hAnsi="Times New Roman" w:cs="Times New Roman"/>
                <w:shd w:val="clear" w:color="auto" w:fill="FCFCFC"/>
              </w:rPr>
              <w:br/>
            </w:r>
          </w:p>
          <w:p w14:paraId="2AB78F8A" w14:textId="77777777" w:rsidR="00A82CAA" w:rsidRDefault="00F068DB">
            <w:pPr>
              <w:numPr>
                <w:ilvl w:val="0"/>
                <w:numId w:val="1"/>
              </w:num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100% izglītojamiem nodro</w:t>
            </w:r>
            <w:r w:rsidR="00336733">
              <w:rPr>
                <w:rFonts w:ascii="Times New Roman" w:eastAsia="Times New Roman" w:hAnsi="Times New Roman" w:cs="Times New Roman"/>
                <w:shd w:val="clear" w:color="auto" w:fill="FCFCFC"/>
              </w:rPr>
              <w:t>ši</w:t>
            </w:r>
            <w:r>
              <w:rPr>
                <w:rFonts w:ascii="Times New Roman" w:eastAsia="Times New Roman" w:hAnsi="Times New Roman" w:cs="Times New Roman"/>
                <w:shd w:val="clear" w:color="auto" w:fill="FCFCFC"/>
              </w:rPr>
              <w:t>nāts speciālista atbalsts (ne mazāk kā noteiktajās normās).</w:t>
            </w:r>
            <w:r>
              <w:rPr>
                <w:rFonts w:ascii="Times New Roman" w:eastAsia="Times New Roman" w:hAnsi="Times New Roman" w:cs="Times New Roman"/>
                <w:shd w:val="clear" w:color="auto" w:fill="FCFCFC"/>
              </w:rPr>
              <w:br/>
            </w:r>
          </w:p>
          <w:p w14:paraId="5F0A5CC6" w14:textId="77777777" w:rsidR="00A82CAA" w:rsidRDefault="00F068DB">
            <w:pPr>
              <w:numPr>
                <w:ilvl w:val="0"/>
                <w:numId w:val="1"/>
              </w:num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 xml:space="preserve">Vismaz 70% izglītojamie  piedalās </w:t>
            </w:r>
            <w:proofErr w:type="spellStart"/>
            <w:r>
              <w:rPr>
                <w:rFonts w:ascii="Times New Roman" w:eastAsia="Times New Roman" w:hAnsi="Times New Roman" w:cs="Times New Roman"/>
                <w:shd w:val="clear" w:color="auto" w:fill="FCFCFC"/>
              </w:rPr>
              <w:t>ārpusklases</w:t>
            </w:r>
            <w:proofErr w:type="spellEnd"/>
            <w:r>
              <w:rPr>
                <w:rFonts w:ascii="Times New Roman" w:eastAsia="Times New Roman" w:hAnsi="Times New Roman" w:cs="Times New Roman"/>
                <w:shd w:val="clear" w:color="auto" w:fill="FCFCFC"/>
              </w:rPr>
              <w:t xml:space="preserve"> aktivitātēs (koncerti, ekskursijas, darbnīcas), kas pielāgotas viņu vajadzībām.</w:t>
            </w:r>
            <w:r>
              <w:rPr>
                <w:rFonts w:ascii="Times New Roman" w:eastAsia="Times New Roman" w:hAnsi="Times New Roman" w:cs="Times New Roman"/>
                <w:shd w:val="clear" w:color="auto" w:fill="FCFCFC"/>
              </w:rPr>
              <w:br/>
            </w:r>
          </w:p>
          <w:p w14:paraId="2B960840" w14:textId="77777777" w:rsidR="00A82CAA" w:rsidRDefault="00F068DB">
            <w:pPr>
              <w:numPr>
                <w:ilvl w:val="0"/>
                <w:numId w:val="1"/>
              </w:numPr>
              <w:spacing w:after="240"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 xml:space="preserve">Notiek vismaz 2 plānotas sadarbības tikšanās ar katra izglītojamā vecākiem/godīgiem pārstāvjiem gadā par atbalsta plāna </w:t>
            </w:r>
            <w:proofErr w:type="spellStart"/>
            <w:r>
              <w:rPr>
                <w:rFonts w:ascii="Times New Roman" w:eastAsia="Times New Roman" w:hAnsi="Times New Roman" w:cs="Times New Roman"/>
                <w:shd w:val="clear" w:color="auto" w:fill="FCFCFC"/>
              </w:rPr>
              <w:t>izvērtējumu</w:t>
            </w:r>
            <w:proofErr w:type="spellEnd"/>
            <w:r>
              <w:rPr>
                <w:rFonts w:ascii="Times New Roman" w:eastAsia="Times New Roman" w:hAnsi="Times New Roman" w:cs="Times New Roman"/>
                <w:shd w:val="clear" w:color="auto" w:fill="FCFCFC"/>
              </w:rPr>
              <w:t>.</w:t>
            </w:r>
          </w:p>
          <w:p w14:paraId="35C73D71" w14:textId="77777777" w:rsidR="00A82CAA" w:rsidRDefault="00F068DB">
            <w:pPr>
              <w:spacing w:before="240" w:after="240" w:line="240" w:lineRule="auto"/>
              <w:ind w:left="283"/>
              <w:rPr>
                <w:rFonts w:ascii="Times New Roman" w:eastAsia="Times New Roman" w:hAnsi="Times New Roman" w:cs="Times New Roman"/>
                <w:b/>
                <w:shd w:val="clear" w:color="auto" w:fill="FCFCFC"/>
              </w:rPr>
            </w:pPr>
            <w:r>
              <w:rPr>
                <w:rFonts w:ascii="Times New Roman" w:eastAsia="Times New Roman" w:hAnsi="Times New Roman" w:cs="Times New Roman"/>
                <w:b/>
                <w:shd w:val="clear" w:color="auto" w:fill="FCFCFC"/>
              </w:rPr>
              <w:t>Kvalitatīvie:</w:t>
            </w:r>
          </w:p>
          <w:p w14:paraId="378CE8C0" w14:textId="77777777" w:rsidR="00A82CAA" w:rsidRDefault="00F068DB">
            <w:pPr>
              <w:numPr>
                <w:ilvl w:val="0"/>
                <w:numId w:val="9"/>
              </w:numPr>
              <w:spacing w:before="240"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Pedagogu un vecāku aptaujās  norāda, ka izglītojamiem nodrošināta pietiekama pieeja mācību materiāliem un speciālistu atbalstam.</w:t>
            </w:r>
            <w:r>
              <w:rPr>
                <w:rFonts w:ascii="Times New Roman" w:eastAsia="Times New Roman" w:hAnsi="Times New Roman" w:cs="Times New Roman"/>
                <w:shd w:val="clear" w:color="auto" w:fill="FCFCFC"/>
              </w:rPr>
              <w:br/>
            </w:r>
          </w:p>
          <w:p w14:paraId="33C9D947" w14:textId="77777777" w:rsidR="00A82CAA" w:rsidRDefault="00F068DB">
            <w:pPr>
              <w:numPr>
                <w:ilvl w:val="0"/>
                <w:numId w:val="9"/>
              </w:num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Izglītojamo novērojumos redzams, ka izmanto pielāgotos resursus un piedalās mācību procesā.</w:t>
            </w:r>
            <w:r>
              <w:rPr>
                <w:rFonts w:ascii="Times New Roman" w:eastAsia="Times New Roman" w:hAnsi="Times New Roman" w:cs="Times New Roman"/>
                <w:shd w:val="clear" w:color="auto" w:fill="FCFCFC"/>
              </w:rPr>
              <w:br/>
            </w:r>
          </w:p>
          <w:p w14:paraId="61A1563A" w14:textId="77777777" w:rsidR="00A82CAA" w:rsidRDefault="00F068DB">
            <w:pPr>
              <w:numPr>
                <w:ilvl w:val="0"/>
                <w:numId w:val="9"/>
              </w:numPr>
              <w:spacing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Skolas iekšējās pārraudzības ziņojumos atzīmēts, ka diferencētas un individuālas pieejas tiek izmantotas konsekventi.</w:t>
            </w:r>
            <w:r>
              <w:rPr>
                <w:rFonts w:ascii="Times New Roman" w:eastAsia="Times New Roman" w:hAnsi="Times New Roman" w:cs="Times New Roman"/>
                <w:shd w:val="clear" w:color="auto" w:fill="FCFCFC"/>
              </w:rPr>
              <w:br/>
            </w:r>
          </w:p>
          <w:p w14:paraId="0575DC52" w14:textId="77777777" w:rsidR="00A82CAA" w:rsidRDefault="00F068DB">
            <w:pPr>
              <w:numPr>
                <w:ilvl w:val="0"/>
                <w:numId w:val="9"/>
              </w:numPr>
              <w:spacing w:after="240" w:line="240" w:lineRule="auto"/>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Vecāku atsauksmes apstiprina, ka sadarbība ar skolu palīdz bērna progresam arī ikdienas dzīves situācijās.</w:t>
            </w:r>
          </w:p>
        </w:tc>
      </w:tr>
      <w:tr w:rsidR="00A82CAA" w14:paraId="68CA475E" w14:textId="77777777" w:rsidTr="00336733">
        <w:trPr>
          <w:trHeight w:val="6705"/>
        </w:trPr>
        <w:tc>
          <w:tcPr>
            <w:tcW w:w="4365"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18B77280" w14:textId="77777777" w:rsidR="00A82CAA" w:rsidRDefault="00A82CAA">
            <w:pPr>
              <w:spacing w:before="240" w:after="240" w:line="240" w:lineRule="auto"/>
              <w:rPr>
                <w:rFonts w:ascii="Times New Roman" w:eastAsia="Times New Roman" w:hAnsi="Times New Roman" w:cs="Times New Roman"/>
                <w:i/>
              </w:rPr>
            </w:pPr>
          </w:p>
          <w:p w14:paraId="50B054AB" w14:textId="77777777" w:rsidR="00A82CAA" w:rsidRDefault="00A82CAA">
            <w:pPr>
              <w:spacing w:before="240" w:after="240" w:line="240" w:lineRule="auto"/>
              <w:rPr>
                <w:rFonts w:ascii="Times New Roman" w:eastAsia="Times New Roman" w:hAnsi="Times New Roman" w:cs="Times New Roman"/>
                <w:i/>
              </w:rPr>
            </w:pPr>
          </w:p>
          <w:p w14:paraId="17ACF87E" w14:textId="77777777" w:rsidR="00A82CAA" w:rsidRDefault="00A82CAA">
            <w:pPr>
              <w:spacing w:before="240" w:after="240" w:line="240" w:lineRule="auto"/>
              <w:rPr>
                <w:rFonts w:ascii="Times New Roman" w:eastAsia="Times New Roman" w:hAnsi="Times New Roman" w:cs="Times New Roman"/>
                <w:i/>
              </w:rPr>
            </w:pPr>
          </w:p>
          <w:p w14:paraId="61C5C17A" w14:textId="77777777" w:rsidR="00A82CAA" w:rsidRDefault="00F068DB">
            <w:pPr>
              <w:spacing w:before="240" w:after="240" w:line="240" w:lineRule="auto"/>
              <w:rPr>
                <w:rFonts w:ascii="Times New Roman" w:eastAsia="Times New Roman" w:hAnsi="Times New Roman" w:cs="Times New Roman"/>
              </w:rPr>
            </w:pPr>
            <w:r>
              <w:rPr>
                <w:rFonts w:ascii="Times New Roman" w:eastAsia="Times New Roman" w:hAnsi="Times New Roman" w:cs="Times New Roman"/>
                <w:i/>
              </w:rPr>
              <w:t>Nodrošināt visiem izglītojamiem ar speciālām vajadzībām fiziski un emocionāli drošu, iekļaujošu un atbalstošu vidi, kas veicina viņu psiholoģisko labklājību, pašcieņu un pozitīvu sociālo mijiedarbību</w:t>
            </w:r>
          </w:p>
        </w:tc>
        <w:tc>
          <w:tcPr>
            <w:tcW w:w="10860"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7A9C5F00" w14:textId="77777777" w:rsidR="00A82CAA" w:rsidRDefault="00F068DB">
            <w:pPr>
              <w:spacing w:before="240" w:after="240"/>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Kvantitatīvie:</w:t>
            </w:r>
          </w:p>
          <w:p w14:paraId="5BF5829A" w14:textId="77777777" w:rsidR="00A82CAA" w:rsidRPr="00336733" w:rsidRDefault="00F068DB" w:rsidP="00336733">
            <w:pPr>
              <w:pStyle w:val="Sarakstarindkopa"/>
              <w:numPr>
                <w:ilvl w:val="1"/>
                <w:numId w:val="12"/>
              </w:numPr>
              <w:spacing w:after="240" w:line="240" w:lineRule="auto"/>
              <w:ind w:left="634"/>
              <w:rPr>
                <w:rFonts w:ascii="Times New Roman" w:eastAsia="Times New Roman" w:hAnsi="Times New Roman" w:cs="Times New Roman"/>
                <w:shd w:val="clear" w:color="auto" w:fill="FCFCFC"/>
              </w:rPr>
            </w:pPr>
            <w:r w:rsidRPr="00336733">
              <w:rPr>
                <w:rFonts w:ascii="Times New Roman" w:eastAsia="Times New Roman" w:hAnsi="Times New Roman" w:cs="Times New Roman"/>
                <w:shd w:val="clear" w:color="auto" w:fill="FCFCFC"/>
              </w:rPr>
              <w:t xml:space="preserve">Aptaujās vai vienkāršotās anketās (pielāgotās GAT izglītojamiem) vismaz </w:t>
            </w:r>
            <w:r w:rsidRPr="00336733">
              <w:rPr>
                <w:rFonts w:ascii="Times New Roman" w:eastAsia="Times New Roman" w:hAnsi="Times New Roman" w:cs="Times New Roman"/>
                <w:b/>
                <w:shd w:val="clear" w:color="auto" w:fill="FCFCFC"/>
              </w:rPr>
              <w:t>65%</w:t>
            </w:r>
            <w:r w:rsidRPr="00336733">
              <w:rPr>
                <w:rFonts w:ascii="Times New Roman" w:eastAsia="Times New Roman" w:hAnsi="Times New Roman" w:cs="Times New Roman"/>
                <w:shd w:val="clear" w:color="auto" w:fill="FCFCFC"/>
              </w:rPr>
              <w:t xml:space="preserve"> izglītojamo norāda, ka jūtas droši un pieņemti skolā.</w:t>
            </w:r>
          </w:p>
          <w:p w14:paraId="74A034AB" w14:textId="77777777" w:rsidR="00A82CAA" w:rsidRPr="00336733" w:rsidRDefault="00F068DB" w:rsidP="00336733">
            <w:pPr>
              <w:pStyle w:val="Sarakstarindkopa"/>
              <w:numPr>
                <w:ilvl w:val="1"/>
                <w:numId w:val="12"/>
              </w:numPr>
              <w:spacing w:line="240" w:lineRule="auto"/>
              <w:ind w:left="634"/>
              <w:rPr>
                <w:rFonts w:ascii="Times New Roman" w:eastAsia="Times New Roman" w:hAnsi="Times New Roman" w:cs="Times New Roman"/>
                <w:shd w:val="clear" w:color="auto" w:fill="FCFCFC"/>
              </w:rPr>
            </w:pPr>
            <w:r w:rsidRPr="00336733">
              <w:rPr>
                <w:rFonts w:ascii="Times New Roman" w:eastAsia="Times New Roman" w:hAnsi="Times New Roman" w:cs="Times New Roman"/>
                <w:shd w:val="clear" w:color="auto" w:fill="FCFCFC"/>
              </w:rPr>
              <w:t>Vismaz 90% izglītojamo gada laikā piedalās sociālo prasmju attīstības aktivitātēs (piem., grupu darbos, lomu spēlēs, radošajās darbnīcās).</w:t>
            </w:r>
            <w:r w:rsidRPr="00336733">
              <w:rPr>
                <w:rFonts w:ascii="Times New Roman" w:eastAsia="Times New Roman" w:hAnsi="Times New Roman" w:cs="Times New Roman"/>
                <w:shd w:val="clear" w:color="auto" w:fill="FCFCFC"/>
              </w:rPr>
              <w:br/>
            </w:r>
          </w:p>
          <w:p w14:paraId="41118573" w14:textId="77777777" w:rsidR="00A82CAA" w:rsidRPr="00336733" w:rsidRDefault="00F068DB" w:rsidP="00336733">
            <w:pPr>
              <w:pStyle w:val="Sarakstarindkopa"/>
              <w:numPr>
                <w:ilvl w:val="1"/>
                <w:numId w:val="12"/>
              </w:numPr>
              <w:spacing w:line="240" w:lineRule="auto"/>
              <w:ind w:left="634"/>
              <w:rPr>
                <w:rFonts w:ascii="Times New Roman" w:eastAsia="Times New Roman" w:hAnsi="Times New Roman" w:cs="Times New Roman"/>
                <w:shd w:val="clear" w:color="auto" w:fill="FCFCFC"/>
              </w:rPr>
            </w:pPr>
            <w:r w:rsidRPr="00336733">
              <w:rPr>
                <w:rFonts w:ascii="Times New Roman" w:eastAsia="Times New Roman" w:hAnsi="Times New Roman" w:cs="Times New Roman"/>
                <w:shd w:val="clear" w:color="auto" w:fill="FCFCFC"/>
              </w:rPr>
              <w:t>Reģistrēto agresijas gadījumu skaits samazinās par 20% salīdzinājumā ar 2024. gadu.</w:t>
            </w:r>
            <w:r w:rsidRPr="00336733">
              <w:rPr>
                <w:rFonts w:ascii="Times New Roman" w:eastAsia="Times New Roman" w:hAnsi="Times New Roman" w:cs="Times New Roman"/>
                <w:shd w:val="clear" w:color="auto" w:fill="FCFCFC"/>
              </w:rPr>
              <w:br/>
            </w:r>
          </w:p>
          <w:p w14:paraId="58395408" w14:textId="77777777" w:rsidR="00A82CAA" w:rsidRPr="00336733" w:rsidRDefault="00F068DB" w:rsidP="00336733">
            <w:pPr>
              <w:pStyle w:val="Sarakstarindkopa"/>
              <w:numPr>
                <w:ilvl w:val="1"/>
                <w:numId w:val="12"/>
              </w:numPr>
              <w:spacing w:line="240" w:lineRule="auto"/>
              <w:ind w:left="634"/>
              <w:rPr>
                <w:rFonts w:ascii="Times New Roman" w:eastAsia="Times New Roman" w:hAnsi="Times New Roman" w:cs="Times New Roman"/>
                <w:shd w:val="clear" w:color="auto" w:fill="FCFCFC"/>
              </w:rPr>
            </w:pPr>
            <w:r w:rsidRPr="00336733">
              <w:rPr>
                <w:rFonts w:ascii="Times New Roman" w:eastAsia="Times New Roman" w:hAnsi="Times New Roman" w:cs="Times New Roman"/>
                <w:shd w:val="clear" w:color="auto" w:fill="FCFCFC"/>
              </w:rPr>
              <w:t>Vismaz 80% pedagogu un atbalsta speciālistu piedalās profesionālās pilnveides pasākumos par darbu ar GAT izglītojamiem.</w:t>
            </w:r>
            <w:r w:rsidRPr="00336733">
              <w:rPr>
                <w:rFonts w:ascii="Times New Roman" w:eastAsia="Times New Roman" w:hAnsi="Times New Roman" w:cs="Times New Roman"/>
                <w:shd w:val="clear" w:color="auto" w:fill="FCFCFC"/>
              </w:rPr>
              <w:br/>
            </w:r>
          </w:p>
          <w:p w14:paraId="2A59AD25" w14:textId="77777777" w:rsidR="00A82CAA" w:rsidRDefault="00F068DB" w:rsidP="00336733">
            <w:pPr>
              <w:tabs>
                <w:tab w:val="center" w:pos="285"/>
                <w:tab w:val="right" w:pos="420"/>
              </w:tabs>
              <w:spacing w:line="240" w:lineRule="auto"/>
              <w:rPr>
                <w:rFonts w:ascii="Times New Roman" w:eastAsia="Times New Roman" w:hAnsi="Times New Roman" w:cs="Times New Roman"/>
              </w:rPr>
            </w:pPr>
            <w:r>
              <w:rPr>
                <w:rFonts w:ascii="Times New Roman" w:eastAsia="Times New Roman" w:hAnsi="Times New Roman" w:cs="Times New Roman"/>
                <w:b/>
              </w:rPr>
              <w:t>Kvalitatīvie:</w:t>
            </w:r>
            <w:r>
              <w:rPr>
                <w:rFonts w:ascii="Times New Roman" w:eastAsia="Times New Roman" w:hAnsi="Times New Roman" w:cs="Times New Roman"/>
                <w:b/>
              </w:rPr>
              <w:br/>
            </w:r>
          </w:p>
          <w:p w14:paraId="4D54300B" w14:textId="77777777" w:rsidR="00A82CAA" w:rsidRDefault="00F068DB" w:rsidP="00336733">
            <w:pPr>
              <w:numPr>
                <w:ilvl w:val="1"/>
                <w:numId w:val="10"/>
              </w:numPr>
              <w:spacing w:line="240" w:lineRule="auto"/>
              <w:ind w:left="634"/>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Izglītojamo vērojumi (emocionālie stāvokļi, uzvedība, spēja sadarboties) liecina par uzlabotu labklājību un pozitīvākām attiecībām ar vienaudžiem un pedagoģisko un atbalsta personālu.</w:t>
            </w:r>
            <w:r>
              <w:rPr>
                <w:rFonts w:ascii="Times New Roman" w:eastAsia="Times New Roman" w:hAnsi="Times New Roman" w:cs="Times New Roman"/>
                <w:shd w:val="clear" w:color="auto" w:fill="FCFCFC"/>
              </w:rPr>
              <w:br/>
            </w:r>
          </w:p>
          <w:p w14:paraId="31C3FA67" w14:textId="77777777" w:rsidR="00A82CAA" w:rsidRDefault="00F068DB" w:rsidP="00336733">
            <w:pPr>
              <w:numPr>
                <w:ilvl w:val="1"/>
                <w:numId w:val="10"/>
              </w:numPr>
              <w:spacing w:line="240" w:lineRule="auto"/>
              <w:ind w:left="634"/>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Pedagogu un atbalsta speciālistu ziņojumos konstatēts progress izglītojamo sociālo prasmju attīstībā (piem., spēja sveicināties, pieprasīt palīdzību, sadarboties grupā).</w:t>
            </w:r>
            <w:r>
              <w:rPr>
                <w:rFonts w:ascii="Times New Roman" w:eastAsia="Times New Roman" w:hAnsi="Times New Roman" w:cs="Times New Roman"/>
                <w:shd w:val="clear" w:color="auto" w:fill="FCFCFC"/>
              </w:rPr>
              <w:br/>
            </w:r>
          </w:p>
          <w:p w14:paraId="466A042E" w14:textId="77777777" w:rsidR="00A82CAA" w:rsidRDefault="00F068DB" w:rsidP="00336733">
            <w:pPr>
              <w:numPr>
                <w:ilvl w:val="1"/>
                <w:numId w:val="10"/>
              </w:numPr>
              <w:spacing w:line="240" w:lineRule="auto"/>
              <w:ind w:left="634"/>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Vecāku atsauksmēs  norāda, ka izglītojamo pašvērtējums un emocionālā stabilitāte ir uzlabojusies.</w:t>
            </w:r>
            <w:r>
              <w:rPr>
                <w:rFonts w:ascii="Times New Roman" w:eastAsia="Times New Roman" w:hAnsi="Times New Roman" w:cs="Times New Roman"/>
                <w:shd w:val="clear" w:color="auto" w:fill="FCFCFC"/>
              </w:rPr>
              <w:br/>
            </w:r>
          </w:p>
          <w:p w14:paraId="6C2F2C7A" w14:textId="77777777" w:rsidR="00A82CAA" w:rsidRDefault="00F068DB" w:rsidP="00336733">
            <w:pPr>
              <w:numPr>
                <w:ilvl w:val="1"/>
                <w:numId w:val="10"/>
              </w:numPr>
              <w:spacing w:after="240" w:line="240" w:lineRule="auto"/>
              <w:ind w:left="634"/>
              <w:rPr>
                <w:rFonts w:ascii="Times New Roman" w:eastAsia="Times New Roman" w:hAnsi="Times New Roman" w:cs="Times New Roman"/>
                <w:shd w:val="clear" w:color="auto" w:fill="FCFCFC"/>
              </w:rPr>
            </w:pPr>
            <w:r>
              <w:rPr>
                <w:rFonts w:ascii="Times New Roman" w:eastAsia="Times New Roman" w:hAnsi="Times New Roman" w:cs="Times New Roman"/>
                <w:shd w:val="clear" w:color="auto" w:fill="FCFCFC"/>
              </w:rPr>
              <w:t>Skolas padomes vērtējumā vide kļuvusi redzami atbalstošāka un mazāk konfrontējoša.</w:t>
            </w:r>
          </w:p>
        </w:tc>
      </w:tr>
      <w:tr w:rsidR="00A82CAA" w14:paraId="75F6EC27" w14:textId="77777777" w:rsidTr="00336733">
        <w:trPr>
          <w:trHeight w:val="6075"/>
        </w:trPr>
        <w:tc>
          <w:tcPr>
            <w:tcW w:w="436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3320D583" w14:textId="77777777" w:rsidR="00A82CAA" w:rsidRDefault="00A82CAA">
            <w:pPr>
              <w:widowControl w:val="0"/>
              <w:spacing w:line="240" w:lineRule="auto"/>
              <w:rPr>
                <w:rFonts w:ascii="Times New Roman" w:eastAsia="Times New Roman" w:hAnsi="Times New Roman" w:cs="Times New Roman"/>
                <w:i/>
              </w:rPr>
            </w:pPr>
          </w:p>
          <w:p w14:paraId="0DABDFCE" w14:textId="77777777" w:rsidR="00A82CAA" w:rsidRDefault="00A82CAA">
            <w:pPr>
              <w:widowControl w:val="0"/>
              <w:spacing w:line="240" w:lineRule="auto"/>
              <w:rPr>
                <w:rFonts w:ascii="Times New Roman" w:eastAsia="Times New Roman" w:hAnsi="Times New Roman" w:cs="Times New Roman"/>
                <w:i/>
              </w:rPr>
            </w:pPr>
          </w:p>
          <w:p w14:paraId="15B593D1" w14:textId="77777777" w:rsidR="00A82CAA" w:rsidRDefault="00A82CAA">
            <w:pPr>
              <w:widowControl w:val="0"/>
              <w:spacing w:line="240" w:lineRule="auto"/>
              <w:rPr>
                <w:rFonts w:ascii="Times New Roman" w:eastAsia="Times New Roman" w:hAnsi="Times New Roman" w:cs="Times New Roman"/>
                <w:i/>
              </w:rPr>
            </w:pPr>
          </w:p>
          <w:p w14:paraId="71F47251" w14:textId="77777777" w:rsidR="00A82CAA" w:rsidRDefault="00A82CAA">
            <w:pPr>
              <w:widowControl w:val="0"/>
              <w:spacing w:line="240" w:lineRule="auto"/>
              <w:rPr>
                <w:rFonts w:ascii="Times New Roman" w:eastAsia="Times New Roman" w:hAnsi="Times New Roman" w:cs="Times New Roman"/>
                <w:i/>
              </w:rPr>
            </w:pPr>
          </w:p>
          <w:p w14:paraId="49D292DF" w14:textId="77777777" w:rsidR="00A82CAA" w:rsidRDefault="00A82CAA">
            <w:pPr>
              <w:widowControl w:val="0"/>
              <w:spacing w:line="240" w:lineRule="auto"/>
              <w:rPr>
                <w:rFonts w:ascii="Times New Roman" w:eastAsia="Times New Roman" w:hAnsi="Times New Roman" w:cs="Times New Roman"/>
                <w:i/>
              </w:rPr>
            </w:pPr>
          </w:p>
          <w:p w14:paraId="2E59622F" w14:textId="77777777" w:rsidR="00A82CAA" w:rsidRDefault="00F068DB">
            <w:pPr>
              <w:widowControl w:val="0"/>
              <w:spacing w:line="240" w:lineRule="auto"/>
              <w:rPr>
                <w:rFonts w:ascii="Times New Roman" w:eastAsia="Times New Roman" w:hAnsi="Times New Roman" w:cs="Times New Roman"/>
                <w:i/>
              </w:rPr>
            </w:pPr>
            <w:r>
              <w:rPr>
                <w:rFonts w:ascii="Times New Roman" w:eastAsia="Times New Roman" w:hAnsi="Times New Roman" w:cs="Times New Roman"/>
                <w:i/>
              </w:rPr>
              <w:t>Attīstīt skolas infrastruktūru un resursus, nodrošinot pieejamu vidi skolēniem ar speciālajām vajadzībām un atbalstot mācību procesu ar atbilstošām tehnoloģijām un aprīkojumu.</w:t>
            </w:r>
          </w:p>
          <w:p w14:paraId="36187181" w14:textId="77777777" w:rsidR="00A82CAA" w:rsidRDefault="00A82CAA">
            <w:pPr>
              <w:widowControl w:val="0"/>
              <w:spacing w:line="240" w:lineRule="auto"/>
              <w:rPr>
                <w:rFonts w:ascii="Times New Roman" w:eastAsia="Times New Roman" w:hAnsi="Times New Roman" w:cs="Times New Roman"/>
                <w:i/>
              </w:rPr>
            </w:pPr>
          </w:p>
        </w:tc>
        <w:tc>
          <w:tcPr>
            <w:tcW w:w="1086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62C71FD4" w14:textId="77777777" w:rsidR="00A82CAA" w:rsidRDefault="00F068DB" w:rsidP="00336733">
            <w:pPr>
              <w:tabs>
                <w:tab w:val="center" w:pos="285"/>
                <w:tab w:val="right" w:pos="420"/>
              </w:tabs>
              <w:spacing w:before="240" w:line="240" w:lineRule="auto"/>
              <w:rPr>
                <w:rFonts w:ascii="Times New Roman" w:eastAsia="Times New Roman" w:hAnsi="Times New Roman" w:cs="Times New Roman"/>
              </w:rPr>
            </w:pPr>
            <w:r>
              <w:rPr>
                <w:rFonts w:ascii="Times New Roman" w:eastAsia="Times New Roman" w:hAnsi="Times New Roman" w:cs="Times New Roman"/>
                <w:b/>
              </w:rPr>
              <w:t>Kvantitatīvie:</w:t>
            </w:r>
            <w:r>
              <w:rPr>
                <w:rFonts w:ascii="Times New Roman" w:eastAsia="Times New Roman" w:hAnsi="Times New Roman" w:cs="Times New Roman"/>
                <w:b/>
              </w:rPr>
              <w:br/>
            </w:r>
          </w:p>
          <w:p w14:paraId="0C1CEA2D" w14:textId="77777777" w:rsidR="00A82CAA" w:rsidRDefault="00336733" w:rsidP="00336733">
            <w:pPr>
              <w:numPr>
                <w:ilvl w:val="1"/>
                <w:numId w:val="5"/>
              </w:numPr>
              <w:tabs>
                <w:tab w:val="center" w:pos="285"/>
                <w:tab w:val="right" w:pos="420"/>
              </w:tabs>
              <w:spacing w:line="240" w:lineRule="auto"/>
              <w:ind w:left="634"/>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100% skolas telpu ir pielāgotas izglītojamiem ar kustību traucējumiem (lifti, rampas, atbilstoši galds/krēsls).</w:t>
            </w:r>
            <w:r w:rsidR="00F068DB">
              <w:rPr>
                <w:rFonts w:ascii="Times New Roman" w:eastAsia="Times New Roman" w:hAnsi="Times New Roman" w:cs="Times New Roman"/>
              </w:rPr>
              <w:br/>
            </w:r>
          </w:p>
          <w:p w14:paraId="4C5071E0" w14:textId="77777777" w:rsidR="00A82CAA" w:rsidRDefault="00336733" w:rsidP="00336733">
            <w:pPr>
              <w:numPr>
                <w:ilvl w:val="1"/>
                <w:numId w:val="5"/>
              </w:numPr>
              <w:tabs>
                <w:tab w:val="center" w:pos="285"/>
                <w:tab w:val="right" w:pos="420"/>
              </w:tabs>
              <w:spacing w:line="240" w:lineRule="auto"/>
              <w:ind w:left="634"/>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 xml:space="preserve">Vismaz 90% izglītojamo ar speciālajām vajadzībām izmanto </w:t>
            </w:r>
            <w:proofErr w:type="spellStart"/>
            <w:r w:rsidR="00F068DB">
              <w:rPr>
                <w:rFonts w:ascii="Times New Roman" w:eastAsia="Times New Roman" w:hAnsi="Times New Roman" w:cs="Times New Roman"/>
              </w:rPr>
              <w:t>palīgtehnoloģijas</w:t>
            </w:r>
            <w:proofErr w:type="spellEnd"/>
            <w:r w:rsidR="00F068DB">
              <w:rPr>
                <w:rFonts w:ascii="Times New Roman" w:eastAsia="Times New Roman" w:hAnsi="Times New Roman" w:cs="Times New Roman"/>
              </w:rPr>
              <w:t xml:space="preserve"> ikdienas mācībās.</w:t>
            </w:r>
            <w:r w:rsidR="00F068DB">
              <w:rPr>
                <w:rFonts w:ascii="Times New Roman" w:eastAsia="Times New Roman" w:hAnsi="Times New Roman" w:cs="Times New Roman"/>
              </w:rPr>
              <w:br/>
            </w:r>
          </w:p>
          <w:p w14:paraId="452D7AB0" w14:textId="77777777" w:rsidR="00A82CAA" w:rsidRDefault="00336733" w:rsidP="00336733">
            <w:pPr>
              <w:numPr>
                <w:ilvl w:val="1"/>
                <w:numId w:val="5"/>
              </w:numPr>
              <w:tabs>
                <w:tab w:val="center" w:pos="285"/>
                <w:tab w:val="right" w:pos="420"/>
              </w:tabs>
              <w:spacing w:line="240" w:lineRule="auto"/>
              <w:ind w:left="634"/>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 xml:space="preserve">100% nepieciešamo </w:t>
            </w:r>
            <w:proofErr w:type="spellStart"/>
            <w:r w:rsidR="00F068DB">
              <w:rPr>
                <w:rFonts w:ascii="Times New Roman" w:eastAsia="Times New Roman" w:hAnsi="Times New Roman" w:cs="Times New Roman"/>
              </w:rPr>
              <w:t>sensoro</w:t>
            </w:r>
            <w:proofErr w:type="spellEnd"/>
            <w:r w:rsidR="00F068DB">
              <w:rPr>
                <w:rFonts w:ascii="Times New Roman" w:eastAsia="Times New Roman" w:hAnsi="Times New Roman" w:cs="Times New Roman"/>
              </w:rPr>
              <w:t xml:space="preserve"> un relaksācijas telpu ir pieejamas un izmantotas vismaz 2 reizes nedēļā.</w:t>
            </w:r>
            <w:r w:rsidR="00F068DB">
              <w:rPr>
                <w:rFonts w:ascii="Times New Roman" w:eastAsia="Times New Roman" w:hAnsi="Times New Roman" w:cs="Times New Roman"/>
              </w:rPr>
              <w:br/>
            </w:r>
          </w:p>
          <w:p w14:paraId="7CC88362" w14:textId="77777777" w:rsidR="00A82CAA" w:rsidRDefault="00336733" w:rsidP="00336733">
            <w:pPr>
              <w:numPr>
                <w:ilvl w:val="1"/>
                <w:numId w:val="5"/>
              </w:numPr>
              <w:tabs>
                <w:tab w:val="center" w:pos="285"/>
                <w:tab w:val="right" w:pos="420"/>
              </w:tabs>
              <w:spacing w:line="240" w:lineRule="auto"/>
              <w:ind w:left="634"/>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Mācību telpas un aprīkojums tiek atjaunots vai pielāgots vismaz reizi 2 gados atbilstoši izglītojamo vajadzībām.</w:t>
            </w:r>
            <w:r w:rsidR="00F068DB">
              <w:rPr>
                <w:rFonts w:ascii="Times New Roman" w:eastAsia="Times New Roman" w:hAnsi="Times New Roman" w:cs="Times New Roman"/>
              </w:rPr>
              <w:br/>
            </w:r>
          </w:p>
          <w:p w14:paraId="33653173" w14:textId="77777777" w:rsidR="00A82CAA" w:rsidRDefault="00336733" w:rsidP="00336733">
            <w:pPr>
              <w:numPr>
                <w:ilvl w:val="1"/>
                <w:numId w:val="5"/>
              </w:numPr>
              <w:tabs>
                <w:tab w:val="center" w:pos="285"/>
                <w:tab w:val="right" w:pos="420"/>
              </w:tabs>
              <w:spacing w:line="240" w:lineRule="auto"/>
              <w:ind w:left="634"/>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Vismaz 85% mācību materiālu ir pielāgoti izglītojamiem ar GAT (vizuāli, praktiski, digitāli).</w:t>
            </w:r>
            <w:r w:rsidR="00F068DB">
              <w:rPr>
                <w:rFonts w:ascii="Times New Roman" w:eastAsia="Times New Roman" w:hAnsi="Times New Roman" w:cs="Times New Roman"/>
              </w:rPr>
              <w:br/>
            </w:r>
          </w:p>
          <w:p w14:paraId="4C26E384" w14:textId="77777777" w:rsidR="00A82CAA" w:rsidRDefault="00F068DB" w:rsidP="00336733">
            <w:pPr>
              <w:tabs>
                <w:tab w:val="center" w:pos="285"/>
                <w:tab w:val="right" w:pos="420"/>
              </w:tabs>
              <w:spacing w:line="240" w:lineRule="auto"/>
              <w:rPr>
                <w:rFonts w:ascii="Times New Roman" w:eastAsia="Times New Roman" w:hAnsi="Times New Roman" w:cs="Times New Roman"/>
              </w:rPr>
            </w:pPr>
            <w:r>
              <w:rPr>
                <w:rFonts w:ascii="Times New Roman" w:eastAsia="Times New Roman" w:hAnsi="Times New Roman" w:cs="Times New Roman"/>
                <w:b/>
              </w:rPr>
              <w:t>Kvalitatīvie:</w:t>
            </w:r>
            <w:r>
              <w:rPr>
                <w:rFonts w:ascii="Times New Roman" w:eastAsia="Times New Roman" w:hAnsi="Times New Roman" w:cs="Times New Roman"/>
                <w:b/>
              </w:rPr>
              <w:br/>
            </w:r>
          </w:p>
          <w:p w14:paraId="0AF31786" w14:textId="77777777" w:rsidR="00A82CAA" w:rsidRDefault="00336733" w:rsidP="00336733">
            <w:pPr>
              <w:numPr>
                <w:ilvl w:val="1"/>
                <w:numId w:val="5"/>
              </w:numPr>
              <w:tabs>
                <w:tab w:val="center" w:pos="285"/>
                <w:tab w:val="right" w:pos="420"/>
              </w:tabs>
              <w:spacing w:line="240" w:lineRule="auto"/>
              <w:ind w:left="634"/>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Pedagogu un vecāku aptaujās  norāda, ka skolas infrastruktūra palīdz izglītojamiem mācīties un justies droši.</w:t>
            </w:r>
            <w:r w:rsidR="00F068DB">
              <w:rPr>
                <w:rFonts w:ascii="Times New Roman" w:eastAsia="Times New Roman" w:hAnsi="Times New Roman" w:cs="Times New Roman"/>
              </w:rPr>
              <w:br/>
            </w:r>
          </w:p>
          <w:p w14:paraId="2ADA179E" w14:textId="77777777" w:rsidR="00A82CAA" w:rsidRDefault="00336733" w:rsidP="00336733">
            <w:pPr>
              <w:numPr>
                <w:ilvl w:val="1"/>
                <w:numId w:val="5"/>
              </w:numPr>
              <w:tabs>
                <w:tab w:val="center" w:pos="285"/>
                <w:tab w:val="right" w:pos="420"/>
              </w:tabs>
              <w:spacing w:line="240" w:lineRule="auto"/>
              <w:ind w:left="634"/>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Novērojumi liecina par uzlabotu piekļuvi telpām un palīglīdzekļiem, kā arī par lielāku iesaisti mācību procesā.</w:t>
            </w:r>
            <w:r w:rsidR="00F068DB">
              <w:rPr>
                <w:rFonts w:ascii="Times New Roman" w:eastAsia="Times New Roman" w:hAnsi="Times New Roman" w:cs="Times New Roman"/>
              </w:rPr>
              <w:br/>
            </w:r>
          </w:p>
          <w:p w14:paraId="0BC8DB1F" w14:textId="77777777" w:rsidR="00A82CAA" w:rsidRDefault="00336733" w:rsidP="00336733">
            <w:pPr>
              <w:numPr>
                <w:ilvl w:val="1"/>
                <w:numId w:val="5"/>
              </w:numPr>
              <w:tabs>
                <w:tab w:val="center" w:pos="285"/>
                <w:tab w:val="right" w:pos="420"/>
              </w:tabs>
              <w:spacing w:line="240" w:lineRule="auto"/>
              <w:ind w:left="634"/>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Skolas pārraugos konstatēts, ka ergonomiski un sensoriski pielāgotā vide samazina stresu un uzlabo izglītojamo emocionālo labsajūtu.</w:t>
            </w:r>
            <w:r w:rsidR="00F068DB">
              <w:rPr>
                <w:rFonts w:ascii="Times New Roman" w:eastAsia="Times New Roman" w:hAnsi="Times New Roman" w:cs="Times New Roman"/>
              </w:rPr>
              <w:br/>
            </w:r>
          </w:p>
          <w:p w14:paraId="338AFC1E" w14:textId="77777777" w:rsidR="00A82CAA" w:rsidRDefault="00336733" w:rsidP="00336733">
            <w:pPr>
              <w:numPr>
                <w:ilvl w:val="1"/>
                <w:numId w:val="5"/>
              </w:numPr>
              <w:tabs>
                <w:tab w:val="center" w:pos="285"/>
                <w:tab w:val="right" w:pos="420"/>
              </w:tabs>
              <w:spacing w:after="240" w:line="240" w:lineRule="auto"/>
              <w:ind w:left="634"/>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Atbalsta personāls apstiprina, ka pieejamie resursi efektīvi atbalsta individuālo mācību procesu.</w:t>
            </w:r>
            <w:r w:rsidR="00F068DB">
              <w:rPr>
                <w:rFonts w:ascii="Times New Roman" w:eastAsia="Times New Roman" w:hAnsi="Times New Roman" w:cs="Times New Roman"/>
              </w:rPr>
              <w:br/>
            </w:r>
          </w:p>
        </w:tc>
      </w:tr>
    </w:tbl>
    <w:p w14:paraId="1CCE8B88" w14:textId="77777777" w:rsidR="00A82CAA" w:rsidRDefault="00F068D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CBA185" w14:textId="77777777" w:rsidR="00A82CAA" w:rsidRDefault="00A82CAA">
      <w:pPr>
        <w:spacing w:before="240" w:after="240"/>
        <w:jc w:val="both"/>
        <w:rPr>
          <w:rFonts w:ascii="Times New Roman" w:eastAsia="Times New Roman" w:hAnsi="Times New Roman" w:cs="Times New Roman"/>
          <w:sz w:val="24"/>
          <w:szCs w:val="24"/>
        </w:rPr>
      </w:pPr>
    </w:p>
    <w:p w14:paraId="31003F3D" w14:textId="77777777" w:rsidR="00A82CAA" w:rsidRDefault="00A82CAA">
      <w:pPr>
        <w:spacing w:before="240" w:after="240"/>
        <w:jc w:val="both"/>
        <w:rPr>
          <w:rFonts w:ascii="Times New Roman" w:eastAsia="Times New Roman" w:hAnsi="Times New Roman" w:cs="Times New Roman"/>
          <w:sz w:val="24"/>
          <w:szCs w:val="24"/>
        </w:rPr>
      </w:pPr>
    </w:p>
    <w:p w14:paraId="7186CB6B" w14:textId="77777777" w:rsidR="00A82CAA" w:rsidRDefault="00A82CAA">
      <w:pPr>
        <w:spacing w:before="240" w:after="240"/>
        <w:jc w:val="both"/>
        <w:rPr>
          <w:rFonts w:ascii="Times New Roman" w:eastAsia="Times New Roman" w:hAnsi="Times New Roman" w:cs="Times New Roman"/>
          <w:sz w:val="24"/>
          <w:szCs w:val="24"/>
        </w:rPr>
      </w:pPr>
    </w:p>
    <w:p w14:paraId="5B36B3EB" w14:textId="77777777" w:rsidR="00336733" w:rsidRDefault="00336733">
      <w:pPr>
        <w:spacing w:before="240" w:after="240"/>
        <w:jc w:val="both"/>
        <w:rPr>
          <w:rFonts w:ascii="Times New Roman" w:eastAsia="Times New Roman" w:hAnsi="Times New Roman" w:cs="Times New Roman"/>
          <w:sz w:val="24"/>
          <w:szCs w:val="24"/>
        </w:rPr>
      </w:pPr>
    </w:p>
    <w:p w14:paraId="5CA11583" w14:textId="77777777" w:rsidR="00336733" w:rsidRDefault="00336733">
      <w:pPr>
        <w:spacing w:before="240" w:after="240"/>
        <w:jc w:val="both"/>
        <w:rPr>
          <w:rFonts w:ascii="Times New Roman" w:eastAsia="Times New Roman" w:hAnsi="Times New Roman" w:cs="Times New Roman"/>
          <w:sz w:val="24"/>
          <w:szCs w:val="24"/>
        </w:rPr>
      </w:pPr>
    </w:p>
    <w:p w14:paraId="2AC325F2" w14:textId="77777777" w:rsidR="00A82CAA" w:rsidRDefault="00F068DB">
      <w:pPr>
        <w:spacing w:before="240" w:after="240"/>
        <w:ind w:left="108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Kritēriju </w:t>
      </w:r>
      <w:proofErr w:type="spellStart"/>
      <w:r>
        <w:rPr>
          <w:rFonts w:ascii="Times New Roman" w:eastAsia="Times New Roman" w:hAnsi="Times New Roman" w:cs="Times New Roman"/>
          <w:b/>
          <w:sz w:val="24"/>
          <w:szCs w:val="24"/>
        </w:rPr>
        <w:t>izvērtējums</w:t>
      </w:r>
      <w:proofErr w:type="spellEnd"/>
    </w:p>
    <w:p w14:paraId="1B938936" w14:textId="77777777" w:rsidR="00A82CAA" w:rsidRDefault="00F068DB">
      <w:pPr>
        <w:spacing w:before="240" w:after="240"/>
        <w:ind w:left="7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3.1.Kritērija “MĀCĪŠANA UN MĀCĪŠANĀS”</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stiprās un turpmākās attīstības vajadzības</w:t>
      </w:r>
    </w:p>
    <w:tbl>
      <w:tblPr>
        <w:tblStyle w:val="a6"/>
        <w:tblW w:w="1494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7260"/>
        <w:gridCol w:w="7680"/>
      </w:tblGrid>
      <w:tr w:rsidR="00A82CAA" w14:paraId="68999E5D" w14:textId="77777777">
        <w:trPr>
          <w:trHeight w:val="285"/>
        </w:trPr>
        <w:tc>
          <w:tcPr>
            <w:tcW w:w="7260" w:type="dxa"/>
            <w:tcBorders>
              <w:top w:val="single" w:sz="6" w:space="0" w:color="000000"/>
              <w:left w:val="single" w:sz="6" w:space="0" w:color="000000"/>
              <w:bottom w:val="single" w:sz="6" w:space="0" w:color="000000"/>
              <w:right w:val="single" w:sz="6" w:space="0" w:color="000000"/>
            </w:tcBorders>
            <w:shd w:val="clear" w:color="auto" w:fill="DDD9C3"/>
            <w:tcMar>
              <w:top w:w="0" w:type="dxa"/>
              <w:left w:w="100" w:type="dxa"/>
              <w:bottom w:w="0" w:type="dxa"/>
              <w:right w:w="100" w:type="dxa"/>
            </w:tcMar>
          </w:tcPr>
          <w:p w14:paraId="06039D5C" w14:textId="77777777" w:rsidR="00A82CAA" w:rsidRDefault="00F068D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Stiprās puses</w:t>
            </w:r>
          </w:p>
        </w:tc>
        <w:tc>
          <w:tcPr>
            <w:tcW w:w="7680" w:type="dxa"/>
            <w:tcBorders>
              <w:top w:val="single" w:sz="6" w:space="0" w:color="000000"/>
              <w:left w:val="nil"/>
              <w:bottom w:val="single" w:sz="6" w:space="0" w:color="000000"/>
              <w:right w:val="single" w:sz="6" w:space="0" w:color="000000"/>
            </w:tcBorders>
            <w:shd w:val="clear" w:color="auto" w:fill="DDD9C3"/>
            <w:tcMar>
              <w:top w:w="0" w:type="dxa"/>
              <w:left w:w="100" w:type="dxa"/>
              <w:bottom w:w="0" w:type="dxa"/>
              <w:right w:w="100" w:type="dxa"/>
            </w:tcMar>
          </w:tcPr>
          <w:p w14:paraId="53B88380" w14:textId="77777777" w:rsidR="00A82CAA" w:rsidRDefault="00F068D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Turpmākās attīstības vajadzības</w:t>
            </w:r>
          </w:p>
        </w:tc>
      </w:tr>
      <w:tr w:rsidR="00A82CAA" w14:paraId="237E3DAA" w14:textId="77777777">
        <w:trPr>
          <w:trHeight w:val="285"/>
        </w:trPr>
        <w:tc>
          <w:tcPr>
            <w:tcW w:w="72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5D3FF5" w14:textId="77777777" w:rsidR="00A82CAA" w:rsidRDefault="0033673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 xml:space="preserve">Izglītības iestādē tiek  realizētas septiņas izglītības programmas. Katrā izglītības programmā tiek  pilnveidota  skolēnu vispusīga attīstība un </w:t>
            </w:r>
            <w:proofErr w:type="spellStart"/>
            <w:r w:rsidR="00F068DB">
              <w:rPr>
                <w:rFonts w:ascii="Times New Roman" w:eastAsia="Times New Roman" w:hAnsi="Times New Roman" w:cs="Times New Roman"/>
              </w:rPr>
              <w:t>vērtīborientācija</w:t>
            </w:r>
            <w:proofErr w:type="spellEnd"/>
            <w:r w:rsidR="00F068DB">
              <w:rPr>
                <w:rFonts w:ascii="Times New Roman" w:eastAsia="Times New Roman" w:hAnsi="Times New Roman" w:cs="Times New Roman"/>
              </w:rPr>
              <w:t>, lai  ar atbalsta pasākumiem un palīdzību skolēni apgūtu mācību saturu atbilstoši viņu veselības stāvoklim, spējām un attīstības līmenim.</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14:paraId="5C6B829A" w14:textId="77777777" w:rsidR="00A82CAA" w:rsidRDefault="00A82CAA">
            <w:pPr>
              <w:spacing w:before="240" w:after="240"/>
              <w:rPr>
                <w:rFonts w:ascii="Times New Roman" w:eastAsia="Times New Roman" w:hAnsi="Times New Roman" w:cs="Times New Roman"/>
                <w:sz w:val="24"/>
                <w:szCs w:val="24"/>
              </w:rPr>
            </w:pPr>
          </w:p>
        </w:tc>
      </w:tr>
      <w:tr w:rsidR="00A82CAA" w14:paraId="106F85BD" w14:textId="77777777">
        <w:trPr>
          <w:trHeight w:val="285"/>
        </w:trPr>
        <w:tc>
          <w:tcPr>
            <w:tcW w:w="72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1075EE" w14:textId="77777777" w:rsidR="00A82CAA" w:rsidRDefault="0033673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87% izglītojamo ir pilnībā gatavi pārejai uz mācībām valsts valodā. Pārējiem tiek piedāvāti atbalsta pasākumi - atgādnes, nodarbības</w:t>
            </w:r>
            <w:r>
              <w:rPr>
                <w:rFonts w:ascii="Times New Roman" w:eastAsia="Times New Roman" w:hAnsi="Times New Roman" w:cs="Times New Roman"/>
              </w:rPr>
              <w:t xml:space="preserve"> ar logopēdu</w:t>
            </w:r>
            <w:r w:rsidR="00F068DB">
              <w:rPr>
                <w:rFonts w:ascii="Times New Roman" w:eastAsia="Times New Roman" w:hAnsi="Times New Roman" w:cs="Times New Roman"/>
              </w:rPr>
              <w:t xml:space="preserve"> valsts valodas prasmju apguvei.</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14:paraId="3B88F6C4" w14:textId="77777777" w:rsidR="00A82CAA" w:rsidRPr="0066456C" w:rsidRDefault="0066456C">
            <w:pPr>
              <w:spacing w:before="240" w:after="240"/>
              <w:rPr>
                <w:rFonts w:ascii="Times New Roman" w:eastAsia="Times New Roman" w:hAnsi="Times New Roman" w:cs="Times New Roman"/>
                <w:sz w:val="24"/>
                <w:szCs w:val="24"/>
              </w:rPr>
            </w:pPr>
            <w:r w:rsidRPr="0066456C">
              <w:rPr>
                <w:rFonts w:ascii="Times New Roman" w:hAnsi="Times New Roman" w:cs="Times New Roman"/>
              </w:rPr>
              <w:t>Dažādot atbalsta veidus valsts valodas prasmju efektīvākai apguvei izglītojamajiem no jauktajām ģimenēm.</w:t>
            </w:r>
          </w:p>
        </w:tc>
      </w:tr>
      <w:tr w:rsidR="00A82CAA" w14:paraId="1E6F54A4" w14:textId="77777777">
        <w:trPr>
          <w:trHeight w:val="285"/>
        </w:trPr>
        <w:tc>
          <w:tcPr>
            <w:tcW w:w="72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6A508B" w14:textId="77777777" w:rsidR="00A82CAA" w:rsidRDefault="0033673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 xml:space="preserve">Izglītojamo vidējie vērtējumi  2024./25.m.g.: </w:t>
            </w:r>
          </w:p>
          <w:p w14:paraId="06A0B6C5"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IP 210158   1.-3.kl.- «T»;   4.-9.kl.- 4,82-6,00 balles;</w:t>
            </w:r>
          </w:p>
          <w:p w14:paraId="5E9067F9"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t>IP210159   1.-9.kl.- «T»</w:t>
            </w:r>
          </w:p>
          <w:p w14:paraId="64F1B570" w14:textId="77777777" w:rsidR="00A82CAA" w:rsidRDefault="00F068DB">
            <w:pPr>
              <w:spacing w:line="240" w:lineRule="auto"/>
              <w:jc w:val="both"/>
              <w:rPr>
                <w:rFonts w:ascii="Times New Roman" w:eastAsia="Times New Roman" w:hAnsi="Times New Roman" w:cs="Times New Roman"/>
                <w:b/>
              </w:rPr>
            </w:pPr>
            <w:r>
              <w:rPr>
                <w:rFonts w:ascii="Times New Roman" w:eastAsia="Times New Roman" w:hAnsi="Times New Roman" w:cs="Times New Roman"/>
              </w:rPr>
              <w:t>Profesionālajās izglītības programmās   5,27- 6,00 balles.</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14:paraId="27CA7ECD"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Panākt augstākus mācību rezultātus IP 21015811 un profesionālajās izglītības programmās.</w:t>
            </w:r>
          </w:p>
        </w:tc>
      </w:tr>
      <w:tr w:rsidR="00A82CAA" w14:paraId="53AD1B3A" w14:textId="77777777">
        <w:trPr>
          <w:trHeight w:val="285"/>
        </w:trPr>
        <w:tc>
          <w:tcPr>
            <w:tcW w:w="72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0EED13" w14:textId="77777777" w:rsidR="00A82CAA" w:rsidRDefault="00336733">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Pilnveidota sistēma  mācīšanas un mācīšanās kvalitātes izvērtēšanai un pilnveidei. Lai iegūtu objektīvu informāciju par mācīšanas un mācīšanās procesa kvalitāti katru semestri vairāk  kā 30% pedagogu tiek veikta mācību stundu vērošana. Visiem pedagogiem tiek plānota un īstenota  savstarpējā stundu/ rotaļnodarbību vērošana, tostarp pedagogi vērtē hospitēto stundu/nodarbību plānojumu.</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14:paraId="47A9AF0B"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82CAA" w14:paraId="2F0AE07E" w14:textId="77777777">
        <w:trPr>
          <w:trHeight w:val="285"/>
        </w:trPr>
        <w:tc>
          <w:tcPr>
            <w:tcW w:w="72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FA5EEE"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t>98% pedagogu plāno mācību un audzināšanas darbu  ar  kopējiem mērķiem un to atbilstoši īsteno. Mācību stundās ietverti ir arī karjeras izglītības jautājumi. 89% mācību stundās  ir trīs daļas, tiek izmantotas dažādas mācību metodes un pieejas atbilstoši sasniedzamajiem rezultātiem, dažādoti uzdevumi atbilstoši izglītojamo spējām un gatavībai mācīties. Tiek sniegta savlaicīga atgriezeniskā saite 87%, lai pilnveidotu izglītojamo mācīšanās prasmes.</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14:paraId="4A18A8A7" w14:textId="77777777" w:rsidR="00A82CAA" w:rsidRDefault="00A82CAA">
            <w:pPr>
              <w:spacing w:before="240" w:after="240"/>
              <w:rPr>
                <w:rFonts w:ascii="Times New Roman" w:eastAsia="Times New Roman" w:hAnsi="Times New Roman" w:cs="Times New Roman"/>
                <w:sz w:val="24"/>
                <w:szCs w:val="24"/>
              </w:rPr>
            </w:pPr>
          </w:p>
        </w:tc>
      </w:tr>
      <w:tr w:rsidR="00A82CAA" w14:paraId="2149D072" w14:textId="77777777">
        <w:trPr>
          <w:trHeight w:val="285"/>
        </w:trPr>
        <w:tc>
          <w:tcPr>
            <w:tcW w:w="72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5302BC"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Gandrīz visās vērotajās mācību stundās tiek veikta mācību procesa diferenciācija, tiek sniegts individuāls atbalsts un mācību darbs tiek pielāgots izglītojamo spējām un vajadzībām. Pedagogi palīdz, atbalsta, paskaidro, virza izglītojamo mācīšanās darbu, mācot  arī </w:t>
            </w:r>
            <w:proofErr w:type="spellStart"/>
            <w:r>
              <w:rPr>
                <w:rFonts w:ascii="Times New Roman" w:eastAsia="Times New Roman" w:hAnsi="Times New Roman" w:cs="Times New Roman"/>
              </w:rPr>
              <w:t>pašvadītas</w:t>
            </w:r>
            <w:proofErr w:type="spellEnd"/>
            <w:r>
              <w:rPr>
                <w:rFonts w:ascii="Times New Roman" w:eastAsia="Times New Roman" w:hAnsi="Times New Roman" w:cs="Times New Roman"/>
              </w:rPr>
              <w:t xml:space="preserve"> darba prasmes.</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14:paraId="3E9CD2A5"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Pilnveidot izglītojamo </w:t>
            </w:r>
            <w:proofErr w:type="spellStart"/>
            <w:r>
              <w:rPr>
                <w:rFonts w:ascii="Times New Roman" w:eastAsia="Times New Roman" w:hAnsi="Times New Roman" w:cs="Times New Roman"/>
                <w:sz w:val="24"/>
                <w:szCs w:val="24"/>
              </w:rPr>
              <w:t>pašvadītas</w:t>
            </w:r>
            <w:proofErr w:type="spellEnd"/>
            <w:r>
              <w:rPr>
                <w:rFonts w:ascii="Times New Roman" w:eastAsia="Times New Roman" w:hAnsi="Times New Roman" w:cs="Times New Roman"/>
                <w:sz w:val="24"/>
                <w:szCs w:val="24"/>
              </w:rPr>
              <w:t xml:space="preserve"> darba prasmes.</w:t>
            </w:r>
          </w:p>
        </w:tc>
      </w:tr>
      <w:tr w:rsidR="00A82CAA" w14:paraId="12AB0C6B" w14:textId="77777777" w:rsidTr="00E71F0A">
        <w:trPr>
          <w:trHeight w:val="285"/>
        </w:trPr>
        <w:tc>
          <w:tcPr>
            <w:tcW w:w="726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27CE6A5A"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t>Pirmsskolas, pamatskolas un profesionālās pamatizglītības posmos izglītības process tiek pielāgots, ņemot vērā izvirzītos mērķus un vajadzības izglītojamajiem ar speciālajām vajadzībām.</w:t>
            </w:r>
          </w:p>
        </w:tc>
        <w:tc>
          <w:tcPr>
            <w:tcW w:w="7680" w:type="dxa"/>
            <w:tcBorders>
              <w:top w:val="nil"/>
              <w:left w:val="nil"/>
              <w:bottom w:val="single" w:sz="4" w:space="0" w:color="auto"/>
              <w:right w:val="single" w:sz="6" w:space="0" w:color="000000"/>
            </w:tcBorders>
            <w:tcMar>
              <w:top w:w="0" w:type="dxa"/>
              <w:left w:w="100" w:type="dxa"/>
              <w:bottom w:w="0" w:type="dxa"/>
              <w:right w:w="100" w:type="dxa"/>
            </w:tcMar>
          </w:tcPr>
          <w:p w14:paraId="34D2B65E" w14:textId="77777777" w:rsidR="00A82CAA" w:rsidRDefault="00F068DB">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82CAA" w14:paraId="74B69548" w14:textId="77777777" w:rsidTr="00E71F0A">
        <w:trPr>
          <w:trHeight w:val="285"/>
        </w:trPr>
        <w:tc>
          <w:tcPr>
            <w:tcW w:w="726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4708174C"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Mācību satura pamattēmu plānošana notiek Google platformā, sadarbojoties visiem pedagogiem, kuri strādā konkrētā klasē, tā nodrošinot </w:t>
            </w:r>
            <w:proofErr w:type="spellStart"/>
            <w:r>
              <w:rPr>
                <w:rFonts w:ascii="Times New Roman" w:eastAsia="Times New Roman" w:hAnsi="Times New Roman" w:cs="Times New Roman"/>
              </w:rPr>
              <w:t>starppriekšmetu</w:t>
            </w:r>
            <w:proofErr w:type="spellEnd"/>
            <w:r>
              <w:rPr>
                <w:rFonts w:ascii="Times New Roman" w:eastAsia="Times New Roman" w:hAnsi="Times New Roman" w:cs="Times New Roman"/>
              </w:rPr>
              <w:t xml:space="preserve"> saikni.</w:t>
            </w:r>
          </w:p>
        </w:tc>
        <w:tc>
          <w:tcPr>
            <w:tcW w:w="768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1C72A1D1" w14:textId="77777777" w:rsidR="00A82CAA" w:rsidRDefault="00A82CAA">
            <w:pPr>
              <w:spacing w:before="240" w:after="240"/>
              <w:rPr>
                <w:rFonts w:ascii="Times New Roman" w:eastAsia="Times New Roman" w:hAnsi="Times New Roman" w:cs="Times New Roman"/>
                <w:sz w:val="24"/>
                <w:szCs w:val="24"/>
              </w:rPr>
            </w:pPr>
          </w:p>
        </w:tc>
      </w:tr>
      <w:tr w:rsidR="00A82CAA" w14:paraId="41A7F273" w14:textId="77777777" w:rsidTr="00E71F0A">
        <w:trPr>
          <w:trHeight w:val="1304"/>
        </w:trPr>
        <w:tc>
          <w:tcPr>
            <w:tcW w:w="72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89DA81"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Ir izstrādāta un darbojas izglītojamo Mācību sasniegumu vērtēšanas kārtība. </w:t>
            </w:r>
            <w:r>
              <w:rPr>
                <w:rFonts w:ascii="Times New Roman" w:eastAsia="Times New Roman" w:hAnsi="Times New Roman" w:cs="Times New Roman"/>
                <w:highlight w:val="white"/>
              </w:rPr>
              <w:t>Tie</w:t>
            </w:r>
            <w:r>
              <w:rPr>
                <w:rFonts w:ascii="Times New Roman" w:eastAsia="Times New Roman" w:hAnsi="Times New Roman" w:cs="Times New Roman"/>
              </w:rPr>
              <w:t xml:space="preserve">k aktualizēti jautājumi par </w:t>
            </w:r>
            <w:proofErr w:type="spellStart"/>
            <w:r>
              <w:rPr>
                <w:rFonts w:ascii="Times New Roman" w:eastAsia="Times New Roman" w:hAnsi="Times New Roman" w:cs="Times New Roman"/>
              </w:rPr>
              <w:t>formatīvo</w:t>
            </w:r>
            <w:proofErr w:type="spellEnd"/>
            <w:r>
              <w:rPr>
                <w:rFonts w:ascii="Times New Roman" w:eastAsia="Times New Roman" w:hAnsi="Times New Roman" w:cs="Times New Roman"/>
              </w:rPr>
              <w:t xml:space="preserve"> un </w:t>
            </w:r>
            <w:proofErr w:type="spellStart"/>
            <w:r>
              <w:rPr>
                <w:rFonts w:ascii="Times New Roman" w:eastAsia="Times New Roman" w:hAnsi="Times New Roman" w:cs="Times New Roman"/>
              </w:rPr>
              <w:t>summatīvo</w:t>
            </w:r>
            <w:proofErr w:type="spellEnd"/>
            <w:r>
              <w:rPr>
                <w:rFonts w:ascii="Times New Roman" w:eastAsia="Times New Roman" w:hAnsi="Times New Roman" w:cs="Times New Roman"/>
              </w:rPr>
              <w:t xml:space="preserve"> vērtēšanu. To pārzina pedagogi, ir informēti izglītojamie un viņu vecāki. Vecākiem tā pieejama iestādes mājas lapā. Izglītības iestāde risina radušos jautājumus par </w:t>
            </w:r>
            <w:proofErr w:type="spellStart"/>
            <w:r>
              <w:rPr>
                <w:rFonts w:ascii="Times New Roman" w:eastAsia="Times New Roman" w:hAnsi="Times New Roman" w:cs="Times New Roman"/>
              </w:rPr>
              <w:t>problēmsituācijām</w:t>
            </w:r>
            <w:proofErr w:type="spellEnd"/>
            <w:r>
              <w:rPr>
                <w:rFonts w:ascii="Times New Roman" w:eastAsia="Times New Roman" w:hAnsi="Times New Roman" w:cs="Times New Roman"/>
              </w:rPr>
              <w:t>, kas saistītas ar mācību sasniegumu vērtēšanu.</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14:paraId="12903758" w14:textId="77777777" w:rsidR="00A82CAA" w:rsidRPr="00E71F0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 sistēmu par ilgstoši slimojošo izglītojamo mācību sasniegumu vērtēšanu.</w:t>
            </w:r>
          </w:p>
        </w:tc>
      </w:tr>
      <w:tr w:rsidR="00A82CAA" w14:paraId="64CB49F7" w14:textId="77777777" w:rsidTr="00E71F0A">
        <w:trPr>
          <w:trHeight w:val="1535"/>
        </w:trPr>
        <w:tc>
          <w:tcPr>
            <w:tcW w:w="72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30D0A8E"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t>Paplašinot dažādu izglītojamo iespējas piedalīties un pārbaudīt savas zināšanas, 2024./2025. mācību gadā olimpiāžu klāsts tika papildināts ar angļu valodas un matemātikas olimpiādēm speciālās izglītības programmu skolēniem. 2.posma olimpiādēs piedalījās 10 izglītojamie. Angļu valodā  tika saņemts viens 1.pakāpes diploms, viens 3. pakāpes diploms.   Matemātikā- divi 3. pakāpes diplomi un viena atzinība.</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14:paraId="065ACF31" w14:textId="77777777" w:rsidR="00A82CAA" w:rsidRDefault="00A82CAA">
            <w:pPr>
              <w:spacing w:before="240" w:after="240"/>
              <w:rPr>
                <w:rFonts w:ascii="Times New Roman" w:eastAsia="Times New Roman" w:hAnsi="Times New Roman" w:cs="Times New Roman"/>
                <w:sz w:val="24"/>
                <w:szCs w:val="24"/>
              </w:rPr>
            </w:pPr>
          </w:p>
        </w:tc>
      </w:tr>
      <w:tr w:rsidR="00A82CAA" w14:paraId="41D2CA9E" w14:textId="77777777" w:rsidTr="00E71F0A">
        <w:trPr>
          <w:trHeight w:val="1131"/>
        </w:trPr>
        <w:tc>
          <w:tcPr>
            <w:tcW w:w="72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5E1674A"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t>Visi profesionālās izglītības programmas “Ēdināšanas pakalpojumi” izglītojamie izgāja kvalifikācijas praksi un sekmīgi nokārtoja kvalifikācijas eksāmenu ar šādiem rezultātiem-  diviem audzēkņiem 5 balles, trijiem 7 balles un vienam 8 balles, vidējais vērtējums 6,5 balles</w:t>
            </w:r>
            <w:r w:rsidR="00E71F0A">
              <w:rPr>
                <w:rFonts w:ascii="Times New Roman" w:eastAsia="Times New Roman" w:hAnsi="Times New Roman" w:cs="Times New Roman"/>
              </w:rPr>
              <w:t>.</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14:paraId="13446491" w14:textId="77777777" w:rsidR="00A82CAA" w:rsidRDefault="00A82CAA">
            <w:pPr>
              <w:spacing w:before="240" w:after="240"/>
              <w:rPr>
                <w:rFonts w:ascii="Times New Roman" w:eastAsia="Times New Roman" w:hAnsi="Times New Roman" w:cs="Times New Roman"/>
                <w:sz w:val="24"/>
                <w:szCs w:val="24"/>
              </w:rPr>
            </w:pPr>
          </w:p>
        </w:tc>
      </w:tr>
    </w:tbl>
    <w:p w14:paraId="4EB3F53A" w14:textId="77777777" w:rsidR="00A82CAA" w:rsidRDefault="00F068DB">
      <w:pPr>
        <w:spacing w:before="240" w:after="240"/>
        <w:ind w:left="180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3.1.1.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Galvenie secinājumi turpmākajam darbam:</w:t>
      </w:r>
    </w:p>
    <w:p w14:paraId="68D38623" w14:textId="77777777" w:rsidR="00A82CAA" w:rsidRDefault="00F068DB">
      <w:pPr>
        <w:spacing w:before="240" w:after="240"/>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Palīdzēt izglītojamajiem  attīstīt spēju pašiem vadīt savu mācīšanos, pieņemt vienkāršus</w:t>
      </w:r>
      <w:r w:rsidR="00E71F0A">
        <w:rPr>
          <w:rFonts w:ascii="Times New Roman" w:eastAsia="Times New Roman" w:hAnsi="Times New Roman" w:cs="Times New Roman"/>
          <w:sz w:val="24"/>
          <w:szCs w:val="24"/>
        </w:rPr>
        <w:t>, reālai dzīvei pietuvinātus</w:t>
      </w:r>
      <w:r>
        <w:rPr>
          <w:rFonts w:ascii="Times New Roman" w:eastAsia="Times New Roman" w:hAnsi="Times New Roman" w:cs="Times New Roman"/>
          <w:sz w:val="24"/>
          <w:szCs w:val="24"/>
        </w:rPr>
        <w:t xml:space="preserve"> lēmumus,  rosināt izvirzīt sev nozīmīgus un sasniedzamus mācību mērķus un izplānot, kā tos sasniegt.  Atbilstoši normatīvajiem dokumentiem izveidot individuālos izglītības programmas apguves plānus ar atbalsta pasākumiem visiem izglītojamajiem.</w:t>
      </w:r>
    </w:p>
    <w:p w14:paraId="15CDE547" w14:textId="77777777" w:rsidR="00A82CAA" w:rsidRDefault="00A82CAA">
      <w:pPr>
        <w:spacing w:before="240" w:after="240"/>
        <w:rPr>
          <w:rFonts w:ascii="Times New Roman" w:eastAsia="Times New Roman" w:hAnsi="Times New Roman" w:cs="Times New Roman"/>
          <w:sz w:val="24"/>
          <w:szCs w:val="24"/>
        </w:rPr>
      </w:pPr>
    </w:p>
    <w:p w14:paraId="16E1923D" w14:textId="77777777" w:rsidR="00A82CAA" w:rsidRDefault="00F068DB">
      <w:pPr>
        <w:spacing w:before="240" w:after="240"/>
        <w:ind w:left="7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Kritērija “KOMPETENCES UN SASNIEGUMI” stiprās un turpmākās attīstības vajadzības</w:t>
      </w:r>
    </w:p>
    <w:tbl>
      <w:tblPr>
        <w:tblStyle w:val="a7"/>
        <w:tblW w:w="14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0"/>
        <w:gridCol w:w="7125"/>
      </w:tblGrid>
      <w:tr w:rsidR="00A82CAA" w14:paraId="3E8F77EB" w14:textId="77777777">
        <w:trPr>
          <w:trHeight w:val="285"/>
        </w:trPr>
        <w:tc>
          <w:tcPr>
            <w:tcW w:w="7650" w:type="dxa"/>
            <w:tcBorders>
              <w:top w:val="single" w:sz="6" w:space="0" w:color="000000"/>
              <w:left w:val="single" w:sz="6" w:space="0" w:color="000000"/>
              <w:bottom w:val="single" w:sz="6" w:space="0" w:color="000000"/>
              <w:right w:val="single" w:sz="6" w:space="0" w:color="000000"/>
            </w:tcBorders>
            <w:shd w:val="clear" w:color="auto" w:fill="DDD9C3"/>
            <w:tcMar>
              <w:top w:w="0" w:type="dxa"/>
              <w:left w:w="100" w:type="dxa"/>
              <w:bottom w:w="0" w:type="dxa"/>
              <w:right w:w="100" w:type="dxa"/>
            </w:tcMar>
          </w:tcPr>
          <w:p w14:paraId="66B3DF89" w14:textId="77777777" w:rsidR="00A82CAA" w:rsidRDefault="00F068D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Stiprās puses</w:t>
            </w:r>
          </w:p>
        </w:tc>
        <w:tc>
          <w:tcPr>
            <w:tcW w:w="7125" w:type="dxa"/>
            <w:tcBorders>
              <w:top w:val="single" w:sz="6" w:space="0" w:color="000000"/>
              <w:left w:val="nil"/>
              <w:bottom w:val="single" w:sz="6" w:space="0" w:color="000000"/>
              <w:right w:val="single" w:sz="6" w:space="0" w:color="000000"/>
            </w:tcBorders>
            <w:shd w:val="clear" w:color="auto" w:fill="DDD9C3"/>
            <w:tcMar>
              <w:top w:w="0" w:type="dxa"/>
              <w:left w:w="100" w:type="dxa"/>
              <w:bottom w:w="0" w:type="dxa"/>
              <w:right w:w="100" w:type="dxa"/>
            </w:tcMar>
          </w:tcPr>
          <w:p w14:paraId="1D937F83" w14:textId="77777777" w:rsidR="00A82CAA" w:rsidRDefault="00F068D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Turpmākās attīstības vajadzības</w:t>
            </w:r>
          </w:p>
        </w:tc>
      </w:tr>
      <w:tr w:rsidR="00A82CAA" w14:paraId="60323B86" w14:textId="77777777" w:rsidTr="00E71F0A">
        <w:trPr>
          <w:trHeight w:val="285"/>
        </w:trPr>
        <w:tc>
          <w:tcPr>
            <w:tcW w:w="765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20F8361C" w14:textId="77777777" w:rsidR="00A82CAA" w:rsidRDefault="00E71F0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Pedagogi veic izglītojamo zināšanu un prasmju diagnostiku, pārejot izglītojamam no viena izglītības posma nākamajā, katras tēmas sākumā, atbilstoši izglītības iestādes iekšējos normatīvajos regulējumos noteiktajam (mācību sasniegumu vērtēšanas kārtībā).</w:t>
            </w:r>
          </w:p>
        </w:tc>
        <w:tc>
          <w:tcPr>
            <w:tcW w:w="7125" w:type="dxa"/>
            <w:tcBorders>
              <w:top w:val="nil"/>
              <w:left w:val="nil"/>
              <w:bottom w:val="single" w:sz="4" w:space="0" w:color="auto"/>
              <w:right w:val="single" w:sz="6" w:space="0" w:color="000000"/>
            </w:tcBorders>
            <w:tcMar>
              <w:top w:w="0" w:type="dxa"/>
              <w:left w:w="100" w:type="dxa"/>
              <w:bottom w:w="0" w:type="dxa"/>
              <w:right w:w="100" w:type="dxa"/>
            </w:tcMar>
          </w:tcPr>
          <w:p w14:paraId="6D408B70" w14:textId="77777777" w:rsidR="00A82CAA" w:rsidRDefault="00A82CAA">
            <w:pPr>
              <w:spacing w:before="240" w:after="240"/>
              <w:rPr>
                <w:rFonts w:ascii="Times New Roman" w:eastAsia="Times New Roman" w:hAnsi="Times New Roman" w:cs="Times New Roman"/>
                <w:sz w:val="24"/>
                <w:szCs w:val="24"/>
              </w:rPr>
            </w:pPr>
          </w:p>
        </w:tc>
      </w:tr>
      <w:tr w:rsidR="00A82CAA" w14:paraId="2C9BE562" w14:textId="77777777" w:rsidTr="00E71F0A">
        <w:trPr>
          <w:trHeight w:val="285"/>
        </w:trPr>
        <w:tc>
          <w:tcPr>
            <w:tcW w:w="765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2227CFE" w14:textId="77777777" w:rsidR="00A82CAA" w:rsidRDefault="00E71F0A">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F068DB">
              <w:rPr>
                <w:rFonts w:ascii="Times New Roman" w:eastAsia="Times New Roman" w:hAnsi="Times New Roman" w:cs="Times New Roman"/>
              </w:rPr>
              <w:t>Izglītojamie apgūst ne tikai zināšanas, bet arī ikdienas dzīves prasmes un iemaņas praktiski darbojoties izglītības iestādes atbilstoši aprīkotajās virtuvēs, attīstot un pilnveidojot pašapkalpošanās prasmes. Tiek nodrošināta veicamo uzdevumu sasaiste ar izglītojamo pieredzi.</w:t>
            </w:r>
          </w:p>
        </w:tc>
        <w:tc>
          <w:tcPr>
            <w:tcW w:w="7125"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0021D2AD" w14:textId="77777777" w:rsidR="00A82CAA" w:rsidRPr="0066456C" w:rsidRDefault="00F068DB" w:rsidP="0066456C">
            <w:pPr>
              <w:pStyle w:val="Paraststmeklis"/>
              <w:spacing w:before="0" w:beforeAutospacing="0" w:after="240" w:afterAutospacing="0"/>
            </w:pPr>
            <w:r>
              <w:t xml:space="preserve"> </w:t>
            </w:r>
            <w:r w:rsidR="0066456C">
              <w:rPr>
                <w:color w:val="000000"/>
                <w:sz w:val="22"/>
                <w:szCs w:val="22"/>
              </w:rPr>
              <w:t>Nodrošināt izglītojamo zināšanu sasaisti ar praktisko darbību, veicinot pašapkalpošanās prasmju pilnveidi ar mērķi pilnvērtīgai turpmākai iesaistei darba tirgū.</w:t>
            </w:r>
          </w:p>
        </w:tc>
      </w:tr>
      <w:tr w:rsidR="00A82CAA" w14:paraId="674774A0" w14:textId="77777777">
        <w:trPr>
          <w:trHeight w:val="285"/>
        </w:trPr>
        <w:tc>
          <w:tcPr>
            <w:tcW w:w="76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3BBA35B" w14:textId="77777777" w:rsidR="00A82CAA" w:rsidRDefault="00E71F0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Skolā sekmīgi tiek īstenota pāreja  uz Vienotas skolas pieeju, nodrošinot atbalstu mazākumtautību izglītojamiem, nepieciešamības gadījumā, sniedzot individuālās konsultācijas, individuālu atbalstu mācību procesa laikā, tulkošanu</w:t>
            </w:r>
            <w:r>
              <w:rPr>
                <w:rFonts w:ascii="Times New Roman" w:eastAsia="Times New Roman" w:hAnsi="Times New Roman" w:cs="Times New Roman"/>
              </w:rPr>
              <w:t xml:space="preserve"> dzimtajā valodā</w:t>
            </w:r>
            <w:r w:rsidR="00F068DB">
              <w:rPr>
                <w:rFonts w:ascii="Times New Roman" w:eastAsia="Times New Roman" w:hAnsi="Times New Roman" w:cs="Times New Roman"/>
              </w:rPr>
              <w:t xml:space="preserve">, īstenojot pilnveidotas valsts valodas </w:t>
            </w:r>
            <w:r w:rsidR="00F068DB">
              <w:rPr>
                <w:rFonts w:ascii="Times New Roman" w:eastAsia="Times New Roman" w:hAnsi="Times New Roman" w:cs="Times New Roman"/>
                <w:shd w:val="clear" w:color="auto" w:fill="FCFCFC"/>
              </w:rPr>
              <w:t>apguvi veicinošas komunikācijas stratēģijas.</w:t>
            </w:r>
          </w:p>
        </w:tc>
        <w:tc>
          <w:tcPr>
            <w:tcW w:w="7125" w:type="dxa"/>
            <w:tcBorders>
              <w:top w:val="nil"/>
              <w:left w:val="nil"/>
              <w:bottom w:val="single" w:sz="6" w:space="0" w:color="000000"/>
              <w:right w:val="single" w:sz="6" w:space="0" w:color="000000"/>
            </w:tcBorders>
            <w:tcMar>
              <w:top w:w="0" w:type="dxa"/>
              <w:left w:w="100" w:type="dxa"/>
              <w:bottom w:w="0" w:type="dxa"/>
              <w:right w:w="100" w:type="dxa"/>
            </w:tcMar>
          </w:tcPr>
          <w:p w14:paraId="0076C3F0" w14:textId="77777777" w:rsidR="00A82CAA" w:rsidRDefault="00F068DB">
            <w:pPr>
              <w:spacing w:before="240" w:after="24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p>
        </w:tc>
      </w:tr>
      <w:tr w:rsidR="00A82CAA" w14:paraId="52D6DCDA" w14:textId="77777777">
        <w:trPr>
          <w:trHeight w:val="285"/>
        </w:trPr>
        <w:tc>
          <w:tcPr>
            <w:tcW w:w="76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51FEEF" w14:textId="77777777" w:rsidR="00A82CAA" w:rsidRDefault="00E71F0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 xml:space="preserve">Izglītojamie piedalās dažādos skolas, pilsētas, novada, valsts pasākumos “Folkloras maltuve”, Latvijas skolas soma, lasīšanas pēcpusdiena “Pūcītes skola”, </w:t>
            </w:r>
            <w:r w:rsidR="00F068DB">
              <w:rPr>
                <w:rFonts w:ascii="Times New Roman" w:eastAsia="Times New Roman" w:hAnsi="Times New Roman" w:cs="Times New Roman"/>
                <w:highlight w:val="white"/>
              </w:rPr>
              <w:t>XIII Latvijas Skolu jaunatnes dziesmu un deju</w:t>
            </w:r>
            <w:r w:rsidR="00F068DB">
              <w:rPr>
                <w:rFonts w:ascii="Times New Roman" w:eastAsia="Times New Roman" w:hAnsi="Times New Roman" w:cs="Times New Roman"/>
                <w:color w:val="474747"/>
                <w:highlight w:val="white"/>
              </w:rPr>
              <w:t xml:space="preserve"> </w:t>
            </w:r>
            <w:r w:rsidR="00F068DB">
              <w:rPr>
                <w:rFonts w:ascii="Times New Roman" w:eastAsia="Times New Roman" w:hAnsi="Times New Roman" w:cs="Times New Roman"/>
                <w:highlight w:val="white"/>
              </w:rPr>
              <w:t>svētkos un citos.</w:t>
            </w:r>
            <w:r w:rsidR="00F068DB">
              <w:rPr>
                <w:rFonts w:ascii="Times New Roman" w:eastAsia="Times New Roman" w:hAnsi="Times New Roman" w:cs="Times New Roman"/>
              </w:rPr>
              <w:t xml:space="preserve">  Tas palīdz attīstīt potenciālu, stiprināt pašapziņu, pilsonisko līdzdalību.</w:t>
            </w:r>
          </w:p>
        </w:tc>
        <w:tc>
          <w:tcPr>
            <w:tcW w:w="7125" w:type="dxa"/>
            <w:tcBorders>
              <w:top w:val="nil"/>
              <w:left w:val="nil"/>
              <w:bottom w:val="single" w:sz="6" w:space="0" w:color="000000"/>
              <w:right w:val="single" w:sz="6" w:space="0" w:color="000000"/>
            </w:tcBorders>
            <w:tcMar>
              <w:top w:w="0" w:type="dxa"/>
              <w:left w:w="100" w:type="dxa"/>
              <w:bottom w:w="0" w:type="dxa"/>
              <w:right w:w="100" w:type="dxa"/>
            </w:tcMar>
          </w:tcPr>
          <w:p w14:paraId="53ADEFD7" w14:textId="77777777" w:rsidR="00A82CAA" w:rsidRDefault="00F068DB">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Nodrošināt plašākas iespējas izglītojamo sasniegumu popularizēšanai sabiedrībā un pašvaldībā.</w:t>
            </w:r>
          </w:p>
        </w:tc>
      </w:tr>
      <w:tr w:rsidR="00A82CAA" w14:paraId="7E80EE6D" w14:textId="77777777">
        <w:trPr>
          <w:trHeight w:val="285"/>
        </w:trPr>
        <w:tc>
          <w:tcPr>
            <w:tcW w:w="76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E3778E" w14:textId="77777777" w:rsidR="00A82CAA" w:rsidRDefault="00E71F0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Ir noteikti audzināšanas prioritārie uzdevumi, ņemot vērā izglītojamiem raksturīgās personības iezīmes un īstenoto izglītības programmu specifiku.</w:t>
            </w:r>
          </w:p>
        </w:tc>
        <w:tc>
          <w:tcPr>
            <w:tcW w:w="7125" w:type="dxa"/>
            <w:tcBorders>
              <w:top w:val="nil"/>
              <w:left w:val="nil"/>
              <w:bottom w:val="single" w:sz="6" w:space="0" w:color="000000"/>
              <w:right w:val="single" w:sz="6" w:space="0" w:color="000000"/>
            </w:tcBorders>
            <w:tcMar>
              <w:top w:w="0" w:type="dxa"/>
              <w:left w:w="100" w:type="dxa"/>
              <w:bottom w:w="0" w:type="dxa"/>
              <w:right w:w="100" w:type="dxa"/>
            </w:tcMar>
          </w:tcPr>
          <w:p w14:paraId="0C6E4CB2" w14:textId="77777777" w:rsidR="00A82CAA" w:rsidRDefault="00A82CAA">
            <w:pPr>
              <w:spacing w:after="240"/>
              <w:rPr>
                <w:rFonts w:ascii="Times New Roman" w:eastAsia="Times New Roman" w:hAnsi="Times New Roman" w:cs="Times New Roman"/>
                <w:sz w:val="24"/>
                <w:szCs w:val="24"/>
              </w:rPr>
            </w:pPr>
          </w:p>
        </w:tc>
      </w:tr>
      <w:tr w:rsidR="00A82CAA" w14:paraId="39CFD312" w14:textId="77777777">
        <w:trPr>
          <w:trHeight w:val="285"/>
        </w:trPr>
        <w:tc>
          <w:tcPr>
            <w:tcW w:w="76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47BA6B" w14:textId="77777777" w:rsidR="00A82CAA" w:rsidRDefault="00E71F0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 xml:space="preserve">Sadarbībā ar dibinātāju ir noteikti izglītības iestādes sasniedzamie rezultāti, lai sekmīgi uzsāktu infrastruktūras pielāgošanu un pirmsskolas grupu pāreju uz izglītības iestādes telpām. </w:t>
            </w:r>
          </w:p>
        </w:tc>
        <w:tc>
          <w:tcPr>
            <w:tcW w:w="7125" w:type="dxa"/>
            <w:tcBorders>
              <w:top w:val="nil"/>
              <w:left w:val="nil"/>
              <w:bottom w:val="single" w:sz="6" w:space="0" w:color="000000"/>
              <w:right w:val="single" w:sz="6" w:space="0" w:color="000000"/>
            </w:tcBorders>
            <w:tcMar>
              <w:top w:w="0" w:type="dxa"/>
              <w:left w:w="100" w:type="dxa"/>
              <w:bottom w:w="0" w:type="dxa"/>
              <w:right w:w="100" w:type="dxa"/>
            </w:tcMar>
          </w:tcPr>
          <w:p w14:paraId="61C76739" w14:textId="77777777" w:rsidR="00A82CAA" w:rsidRDefault="00A82CAA">
            <w:pPr>
              <w:spacing w:after="240"/>
              <w:rPr>
                <w:rFonts w:ascii="Times New Roman" w:eastAsia="Times New Roman" w:hAnsi="Times New Roman" w:cs="Times New Roman"/>
                <w:sz w:val="24"/>
                <w:szCs w:val="24"/>
              </w:rPr>
            </w:pPr>
          </w:p>
        </w:tc>
      </w:tr>
    </w:tbl>
    <w:p w14:paraId="74E11973" w14:textId="77777777" w:rsidR="00A82CAA" w:rsidRDefault="00F068DB">
      <w:pPr>
        <w:spacing w:before="240" w:after="240"/>
        <w:ind w:left="180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Galvenie secinājumi turpmākajam darbam</w:t>
      </w:r>
      <w:r>
        <w:rPr>
          <w:rFonts w:ascii="Times New Roman" w:eastAsia="Times New Roman" w:hAnsi="Times New Roman" w:cs="Times New Roman"/>
          <w:b/>
          <w:sz w:val="24"/>
          <w:szCs w:val="24"/>
        </w:rPr>
        <w:t>:</w:t>
      </w:r>
    </w:p>
    <w:p w14:paraId="7A9A4EA7" w14:textId="77777777" w:rsidR="00A82CAA" w:rsidRDefault="00E71F0A">
      <w:pPr>
        <w:ind w:left="850" w:hanging="720"/>
        <w:jc w:val="both"/>
        <w:rPr>
          <w:rFonts w:ascii="Times New Roman" w:eastAsia="Times New Roman" w:hAnsi="Times New Roman" w:cs="Times New Roman"/>
        </w:rPr>
      </w:pPr>
      <w:r>
        <w:rPr>
          <w:rFonts w:ascii="Times New Roman" w:eastAsia="Times New Roman" w:hAnsi="Times New Roman" w:cs="Times New Roman"/>
        </w:rPr>
        <w:t xml:space="preserve">   </w:t>
      </w:r>
      <w:r w:rsidR="00F068DB">
        <w:rPr>
          <w:rFonts w:ascii="Times New Roman" w:eastAsia="Times New Roman" w:hAnsi="Times New Roman" w:cs="Times New Roman"/>
        </w:rPr>
        <w:t>Turpināt izglītojamo sociālo, komunikācijas un pašaprūpes kompetenču attīstības veicināšanu, jo tas ir būtiski viņu turpmākai iekļaušanai</w:t>
      </w:r>
    </w:p>
    <w:p w14:paraId="0CC862DE" w14:textId="77777777" w:rsidR="00A82CAA" w:rsidRDefault="00F068DB">
      <w:pPr>
        <w:ind w:left="850" w:hanging="720"/>
        <w:jc w:val="both"/>
        <w:rPr>
          <w:rFonts w:ascii="Times New Roman" w:eastAsia="Times New Roman" w:hAnsi="Times New Roman" w:cs="Times New Roman"/>
        </w:rPr>
      </w:pPr>
      <w:r>
        <w:rPr>
          <w:rFonts w:ascii="Times New Roman" w:eastAsia="Times New Roman" w:hAnsi="Times New Roman" w:cs="Times New Roman"/>
        </w:rPr>
        <w:t>sabiedrībā un darba vidē. Lai paaugstinātu sasniegumu kvalitāti, turpmāk nepieciešams pilnveidot monitoringa un izvērtēšanas sistēmu, attīstīt</w:t>
      </w:r>
    </w:p>
    <w:p w14:paraId="7E859E69" w14:textId="77777777" w:rsidR="00A82CAA" w:rsidRDefault="00F068DB">
      <w:pPr>
        <w:ind w:left="850" w:hanging="720"/>
        <w:jc w:val="both"/>
        <w:rPr>
          <w:rFonts w:ascii="Times New Roman" w:eastAsia="Times New Roman" w:hAnsi="Times New Roman" w:cs="Times New Roman"/>
        </w:rPr>
      </w:pPr>
      <w:r>
        <w:rPr>
          <w:rFonts w:ascii="Times New Roman" w:eastAsia="Times New Roman" w:hAnsi="Times New Roman" w:cs="Times New Roman"/>
        </w:rPr>
        <w:t>sadarbību ar ārējiem partneriem un veicināt izglītojamo prasmju attīstību pra</w:t>
      </w:r>
      <w:r w:rsidR="00E71F0A">
        <w:rPr>
          <w:rFonts w:ascii="Times New Roman" w:eastAsia="Times New Roman" w:hAnsi="Times New Roman" w:cs="Times New Roman"/>
        </w:rPr>
        <w:t>k</w:t>
      </w:r>
      <w:r>
        <w:rPr>
          <w:rFonts w:ascii="Times New Roman" w:eastAsia="Times New Roman" w:hAnsi="Times New Roman" w:cs="Times New Roman"/>
        </w:rPr>
        <w:t>tiskās dzīves situācijās.</w:t>
      </w:r>
    </w:p>
    <w:p w14:paraId="671B1216" w14:textId="77777777" w:rsidR="00A82CAA" w:rsidRDefault="00F068DB">
      <w:pPr>
        <w:spacing w:before="240" w:after="240"/>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491BE38" w14:textId="77777777" w:rsidR="00A82CAA" w:rsidRDefault="00F068DB">
      <w:pPr>
        <w:spacing w:before="240" w:after="240"/>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Kritērija “IZGLĪTĪBAS TURPINĀŠANA UN NODARBINĀTĪBA” stiprās un turpmākās attīstības vajadzības</w:t>
      </w:r>
    </w:p>
    <w:tbl>
      <w:tblPr>
        <w:tblStyle w:val="a8"/>
        <w:tblW w:w="14520"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7635"/>
        <w:gridCol w:w="6885"/>
      </w:tblGrid>
      <w:tr w:rsidR="00A82CAA" w14:paraId="702F39B0" w14:textId="77777777">
        <w:trPr>
          <w:trHeight w:val="285"/>
        </w:trPr>
        <w:tc>
          <w:tcPr>
            <w:tcW w:w="7635" w:type="dxa"/>
            <w:tcBorders>
              <w:top w:val="single" w:sz="6" w:space="0" w:color="000000"/>
              <w:left w:val="single" w:sz="6" w:space="0" w:color="000000"/>
              <w:bottom w:val="single" w:sz="6" w:space="0" w:color="000000"/>
              <w:right w:val="single" w:sz="6" w:space="0" w:color="000000"/>
            </w:tcBorders>
            <w:shd w:val="clear" w:color="auto" w:fill="DDD9C3"/>
            <w:tcMar>
              <w:top w:w="0" w:type="dxa"/>
              <w:left w:w="100" w:type="dxa"/>
              <w:bottom w:w="0" w:type="dxa"/>
              <w:right w:w="100" w:type="dxa"/>
            </w:tcMar>
          </w:tcPr>
          <w:p w14:paraId="363B3739" w14:textId="77777777" w:rsidR="00A82CAA" w:rsidRDefault="00F068D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Stiprās puses</w:t>
            </w:r>
          </w:p>
        </w:tc>
        <w:tc>
          <w:tcPr>
            <w:tcW w:w="6885" w:type="dxa"/>
            <w:tcBorders>
              <w:top w:val="single" w:sz="6" w:space="0" w:color="000000"/>
              <w:left w:val="nil"/>
              <w:bottom w:val="single" w:sz="6" w:space="0" w:color="000000"/>
              <w:right w:val="single" w:sz="6" w:space="0" w:color="000000"/>
            </w:tcBorders>
            <w:shd w:val="clear" w:color="auto" w:fill="DDD9C3"/>
            <w:tcMar>
              <w:top w:w="0" w:type="dxa"/>
              <w:left w:w="100" w:type="dxa"/>
              <w:bottom w:w="0" w:type="dxa"/>
              <w:right w:w="100" w:type="dxa"/>
            </w:tcMar>
          </w:tcPr>
          <w:p w14:paraId="18C2471F" w14:textId="77777777" w:rsidR="00A82CAA" w:rsidRDefault="00F068D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Turpmākās attīstības vajadzības</w:t>
            </w:r>
          </w:p>
        </w:tc>
      </w:tr>
      <w:tr w:rsidR="00A82CAA" w14:paraId="40AE7001" w14:textId="77777777" w:rsidTr="00E71F0A">
        <w:trPr>
          <w:trHeight w:val="786"/>
        </w:trPr>
        <w:tc>
          <w:tcPr>
            <w:tcW w:w="7635"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5EC51570"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t>Pedagogiem  starp dažādiem izglītības posmiem (pirmsskola - 1. klase; 3. - 4. klase; 6. - 7. klase; 9.klase</w:t>
            </w:r>
            <w:r w:rsidR="00E71F0A">
              <w:rPr>
                <w:rFonts w:ascii="Times New Roman" w:eastAsia="Times New Roman" w:hAnsi="Times New Roman" w:cs="Times New Roman"/>
              </w:rPr>
              <w:t xml:space="preserve"> </w:t>
            </w:r>
            <w:r>
              <w:rPr>
                <w:rFonts w:ascii="Times New Roman" w:eastAsia="Times New Roman" w:hAnsi="Times New Roman" w:cs="Times New Roman"/>
              </w:rPr>
              <w:t>- speciālās profesionālās pamatizglītības IP) ir sadarbība un vienota izpratne par to, kā efektīvāk organizēt izglītojamo mācīšanās darbu.</w:t>
            </w:r>
          </w:p>
        </w:tc>
        <w:tc>
          <w:tcPr>
            <w:tcW w:w="6885" w:type="dxa"/>
            <w:tcBorders>
              <w:top w:val="nil"/>
              <w:left w:val="nil"/>
              <w:bottom w:val="single" w:sz="4" w:space="0" w:color="auto"/>
              <w:right w:val="single" w:sz="6" w:space="0" w:color="000000"/>
            </w:tcBorders>
            <w:tcMar>
              <w:top w:w="0" w:type="dxa"/>
              <w:left w:w="100" w:type="dxa"/>
              <w:bottom w:w="0" w:type="dxa"/>
              <w:right w:w="100" w:type="dxa"/>
            </w:tcMar>
          </w:tcPr>
          <w:p w14:paraId="49D4574F" w14:textId="77777777" w:rsidR="00A82CAA" w:rsidRDefault="00A82CAA">
            <w:pPr>
              <w:spacing w:line="240" w:lineRule="auto"/>
              <w:ind w:left="720"/>
              <w:rPr>
                <w:rFonts w:ascii="Times New Roman" w:eastAsia="Times New Roman" w:hAnsi="Times New Roman" w:cs="Times New Roman"/>
              </w:rPr>
            </w:pPr>
          </w:p>
          <w:p w14:paraId="72264192" w14:textId="77777777" w:rsidR="00A82CAA" w:rsidRDefault="00A82CAA">
            <w:pPr>
              <w:spacing w:before="240" w:after="240"/>
              <w:rPr>
                <w:rFonts w:ascii="Times New Roman" w:eastAsia="Times New Roman" w:hAnsi="Times New Roman" w:cs="Times New Roman"/>
                <w:sz w:val="24"/>
                <w:szCs w:val="24"/>
              </w:rPr>
            </w:pPr>
          </w:p>
        </w:tc>
      </w:tr>
      <w:tr w:rsidR="00A82CAA" w14:paraId="5CF3062D" w14:textId="77777777" w:rsidTr="00E71F0A">
        <w:trPr>
          <w:trHeight w:val="285"/>
        </w:trPr>
        <w:tc>
          <w:tcPr>
            <w:tcW w:w="763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7F0BBAD7" w14:textId="77777777" w:rsidR="00A82CAA" w:rsidRPr="00E71F0A" w:rsidRDefault="00F068DB">
            <w:pPr>
              <w:spacing w:line="240" w:lineRule="auto"/>
              <w:rPr>
                <w:rFonts w:ascii="Times New Roman" w:eastAsia="Times New Roman" w:hAnsi="Times New Roman" w:cs="Times New Roman"/>
              </w:rPr>
            </w:pPr>
            <w:r w:rsidRPr="00E71F0A">
              <w:rPr>
                <w:rFonts w:ascii="Times New Roman" w:eastAsia="Times New Roman" w:hAnsi="Times New Roman" w:cs="Times New Roman"/>
              </w:rPr>
              <w:lastRenderedPageBreak/>
              <w:t>Katra jauna izglītības programmas posma sākumā tiek veikta izglītojamo zināšanu un prasmju diagnostika, pielāgojot mācību saturu  izglītojamo zināšanu un prasmju līmenim.</w:t>
            </w:r>
          </w:p>
        </w:tc>
        <w:tc>
          <w:tcPr>
            <w:tcW w:w="6885"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000BBA34" w14:textId="77777777" w:rsidR="00A82CAA" w:rsidRDefault="00A82CAA">
            <w:pPr>
              <w:spacing w:line="240" w:lineRule="auto"/>
              <w:ind w:left="425" w:hanging="360"/>
              <w:jc w:val="both"/>
              <w:rPr>
                <w:rFonts w:ascii="Times New Roman" w:eastAsia="Times New Roman" w:hAnsi="Times New Roman" w:cs="Times New Roman"/>
                <w:sz w:val="24"/>
                <w:szCs w:val="24"/>
              </w:rPr>
            </w:pPr>
          </w:p>
        </w:tc>
      </w:tr>
      <w:tr w:rsidR="00A82CAA" w14:paraId="32B08A66" w14:textId="77777777">
        <w:trPr>
          <w:trHeight w:val="662"/>
        </w:trPr>
        <w:tc>
          <w:tcPr>
            <w:tcW w:w="7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40C968" w14:textId="77777777" w:rsidR="00A82CAA" w:rsidRPr="00E71F0A" w:rsidRDefault="00F068DB">
            <w:pPr>
              <w:spacing w:line="240" w:lineRule="auto"/>
              <w:ind w:left="141" w:hanging="141"/>
              <w:jc w:val="both"/>
              <w:rPr>
                <w:rFonts w:ascii="Times New Roman" w:eastAsia="Times New Roman" w:hAnsi="Times New Roman" w:cs="Times New Roman"/>
              </w:rPr>
            </w:pPr>
            <w:r w:rsidRPr="00E71F0A">
              <w:rPr>
                <w:rFonts w:ascii="Times New Roman" w:eastAsia="Times New Roman" w:hAnsi="Times New Roman" w:cs="Times New Roman"/>
              </w:rPr>
              <w:t>Tiek pakārtoti izglītojamo individuālie izglītības  programmas  apguves plāni nākamā</w:t>
            </w:r>
            <w:r w:rsidR="00E71F0A" w:rsidRPr="00E71F0A">
              <w:rPr>
                <w:rFonts w:ascii="Times New Roman" w:eastAsia="Times New Roman" w:hAnsi="Times New Roman" w:cs="Times New Roman"/>
              </w:rPr>
              <w:t xml:space="preserve"> </w:t>
            </w:r>
            <w:r w:rsidRPr="00E71F0A">
              <w:rPr>
                <w:rFonts w:ascii="Times New Roman" w:eastAsia="Times New Roman" w:hAnsi="Times New Roman" w:cs="Times New Roman"/>
              </w:rPr>
              <w:t>posma mērķu sasniegšanai.</w:t>
            </w:r>
          </w:p>
        </w:tc>
        <w:tc>
          <w:tcPr>
            <w:tcW w:w="6885" w:type="dxa"/>
            <w:tcBorders>
              <w:top w:val="nil"/>
              <w:left w:val="nil"/>
              <w:bottom w:val="single" w:sz="6" w:space="0" w:color="000000"/>
              <w:right w:val="single" w:sz="6" w:space="0" w:color="000000"/>
            </w:tcBorders>
            <w:tcMar>
              <w:top w:w="0" w:type="dxa"/>
              <w:left w:w="100" w:type="dxa"/>
              <w:bottom w:w="0" w:type="dxa"/>
              <w:right w:w="100" w:type="dxa"/>
            </w:tcMar>
          </w:tcPr>
          <w:p w14:paraId="3A7B9930" w14:textId="77777777" w:rsidR="00A82CAA" w:rsidRDefault="00A82CAA">
            <w:pPr>
              <w:spacing w:line="240" w:lineRule="auto"/>
              <w:ind w:left="425" w:hanging="360"/>
              <w:jc w:val="both"/>
              <w:rPr>
                <w:rFonts w:ascii="Times New Roman" w:eastAsia="Times New Roman" w:hAnsi="Times New Roman" w:cs="Times New Roman"/>
                <w:sz w:val="24"/>
                <w:szCs w:val="24"/>
              </w:rPr>
            </w:pPr>
          </w:p>
        </w:tc>
      </w:tr>
      <w:tr w:rsidR="00A82CAA" w14:paraId="7C5159C7" w14:textId="77777777">
        <w:trPr>
          <w:trHeight w:val="285"/>
        </w:trPr>
        <w:tc>
          <w:tcPr>
            <w:tcW w:w="7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BA3B3B" w14:textId="77777777" w:rsidR="00A82CAA" w:rsidRPr="00E71F0A" w:rsidRDefault="00F068DB">
            <w:pPr>
              <w:spacing w:line="240" w:lineRule="auto"/>
              <w:rPr>
                <w:rFonts w:ascii="Times New Roman" w:eastAsia="Times New Roman" w:hAnsi="Times New Roman" w:cs="Times New Roman"/>
              </w:rPr>
            </w:pPr>
            <w:r w:rsidRPr="00E71F0A">
              <w:rPr>
                <w:rFonts w:ascii="Times New Roman" w:eastAsia="Times New Roman" w:hAnsi="Times New Roman" w:cs="Times New Roman"/>
              </w:rPr>
              <w:t>Pēc aptaujām un sarunām ar vecākiem, izglītojamie jūtas atbalstīti, lai pieņemtu atbilstošas izvēles par tālāku mācīšanos vai darbu, balstot tās savās prasmēs.</w:t>
            </w:r>
          </w:p>
        </w:tc>
        <w:tc>
          <w:tcPr>
            <w:tcW w:w="6885" w:type="dxa"/>
            <w:tcBorders>
              <w:top w:val="nil"/>
              <w:left w:val="nil"/>
              <w:bottom w:val="single" w:sz="6" w:space="0" w:color="000000"/>
              <w:right w:val="single" w:sz="6" w:space="0" w:color="000000"/>
            </w:tcBorders>
            <w:tcMar>
              <w:top w:w="0" w:type="dxa"/>
              <w:left w:w="100" w:type="dxa"/>
              <w:bottom w:w="0" w:type="dxa"/>
              <w:right w:w="100" w:type="dxa"/>
            </w:tcMar>
          </w:tcPr>
          <w:p w14:paraId="387F078C" w14:textId="77777777" w:rsidR="00A82CAA" w:rsidRDefault="00A82CAA">
            <w:pPr>
              <w:spacing w:line="240" w:lineRule="auto"/>
              <w:ind w:left="425" w:hanging="360"/>
              <w:jc w:val="both"/>
              <w:rPr>
                <w:rFonts w:ascii="Times New Roman" w:eastAsia="Times New Roman" w:hAnsi="Times New Roman" w:cs="Times New Roman"/>
                <w:sz w:val="24"/>
                <w:szCs w:val="24"/>
              </w:rPr>
            </w:pPr>
          </w:p>
        </w:tc>
      </w:tr>
      <w:tr w:rsidR="00A82CAA" w14:paraId="168711F4" w14:textId="77777777">
        <w:trPr>
          <w:trHeight w:val="602"/>
        </w:trPr>
        <w:tc>
          <w:tcPr>
            <w:tcW w:w="7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EE11EA" w14:textId="77777777" w:rsidR="00A82CAA" w:rsidRPr="00E71F0A" w:rsidRDefault="00F068DB">
            <w:pPr>
              <w:spacing w:line="240" w:lineRule="auto"/>
              <w:rPr>
                <w:rFonts w:ascii="Times New Roman" w:eastAsia="Times New Roman" w:hAnsi="Times New Roman" w:cs="Times New Roman"/>
                <w:highlight w:val="white"/>
              </w:rPr>
            </w:pPr>
            <w:r w:rsidRPr="00E71F0A">
              <w:rPr>
                <w:rFonts w:ascii="Times New Roman" w:eastAsia="Times New Roman" w:hAnsi="Times New Roman" w:cs="Times New Roman"/>
                <w:highlight w:val="white"/>
              </w:rPr>
              <w:t xml:space="preserve">  Iestāde </w:t>
            </w:r>
            <w:proofErr w:type="spellStart"/>
            <w:r w:rsidRPr="00E71F0A">
              <w:rPr>
                <w:rFonts w:ascii="Times New Roman" w:eastAsia="Times New Roman" w:hAnsi="Times New Roman" w:cs="Times New Roman"/>
                <w:highlight w:val="white"/>
              </w:rPr>
              <w:t>monitorē</w:t>
            </w:r>
            <w:proofErr w:type="spellEnd"/>
            <w:r w:rsidRPr="00E71F0A">
              <w:rPr>
                <w:rFonts w:ascii="Times New Roman" w:eastAsia="Times New Roman" w:hAnsi="Times New Roman" w:cs="Times New Roman"/>
                <w:highlight w:val="white"/>
              </w:rPr>
              <w:t xml:space="preserve"> un izvērtē  absolventu tālākās gaitas vismaz gadu pēc absolvēšanas. 9. klašu absolventi 100% turpina izglītību, no profesionālo izglītības programmu absolventiem 33% turpina izglītību, 67% absolventu</w:t>
            </w:r>
            <w:r w:rsidRPr="00E71F0A">
              <w:rPr>
                <w:rFonts w:ascii="Times New Roman" w:eastAsia="Times New Roman" w:hAnsi="Times New Roman" w:cs="Times New Roman"/>
                <w:color w:val="FF0000"/>
                <w:highlight w:val="white"/>
              </w:rPr>
              <w:t>.</w:t>
            </w:r>
          </w:p>
        </w:tc>
        <w:tc>
          <w:tcPr>
            <w:tcW w:w="6885" w:type="dxa"/>
            <w:tcBorders>
              <w:top w:val="nil"/>
              <w:left w:val="nil"/>
              <w:bottom w:val="single" w:sz="6" w:space="0" w:color="000000"/>
              <w:right w:val="single" w:sz="6" w:space="0" w:color="000000"/>
            </w:tcBorders>
            <w:tcMar>
              <w:top w:w="0" w:type="dxa"/>
              <w:left w:w="100" w:type="dxa"/>
              <w:bottom w:w="0" w:type="dxa"/>
              <w:right w:w="100" w:type="dxa"/>
            </w:tcMar>
          </w:tcPr>
          <w:p w14:paraId="63322A21"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82CAA" w14:paraId="54BF5BE4" w14:textId="77777777">
        <w:trPr>
          <w:trHeight w:val="285"/>
        </w:trPr>
        <w:tc>
          <w:tcPr>
            <w:tcW w:w="7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C86893" w14:textId="77777777" w:rsidR="00A82CAA" w:rsidRPr="00E71F0A" w:rsidRDefault="00F068DB">
            <w:pPr>
              <w:spacing w:line="240" w:lineRule="auto"/>
              <w:jc w:val="both"/>
              <w:rPr>
                <w:rFonts w:ascii="Times New Roman" w:eastAsia="Times New Roman" w:hAnsi="Times New Roman" w:cs="Times New Roman"/>
                <w:highlight w:val="white"/>
              </w:rPr>
            </w:pPr>
            <w:r w:rsidRPr="00E71F0A">
              <w:rPr>
                <w:rFonts w:ascii="Times New Roman" w:eastAsia="Times New Roman" w:hAnsi="Times New Roman" w:cs="Times New Roman"/>
                <w:highlight w:val="white"/>
              </w:rPr>
              <w:t xml:space="preserve">Administrācijai ir apkopoti un izvērtēti dati par izglītojamo kvalifikācijas prakses vietām, notiek sarunas ar darba devējiem par izglītojamo prasmēm, kas vajadzīgas, lai absolventi varētu iekļauties darba tirgū. </w:t>
            </w:r>
          </w:p>
        </w:tc>
        <w:tc>
          <w:tcPr>
            <w:tcW w:w="6885" w:type="dxa"/>
            <w:tcBorders>
              <w:top w:val="nil"/>
              <w:left w:val="nil"/>
              <w:bottom w:val="single" w:sz="6" w:space="0" w:color="000000"/>
              <w:right w:val="single" w:sz="6" w:space="0" w:color="000000"/>
            </w:tcBorders>
            <w:tcMar>
              <w:top w:w="0" w:type="dxa"/>
              <w:left w:w="100" w:type="dxa"/>
              <w:bottom w:w="0" w:type="dxa"/>
              <w:right w:w="100" w:type="dxa"/>
            </w:tcMar>
          </w:tcPr>
          <w:p w14:paraId="6160AC50" w14:textId="77777777" w:rsidR="00A82CAA" w:rsidRPr="000A782B" w:rsidRDefault="000A782B">
            <w:pPr>
              <w:spacing w:before="240" w:after="240"/>
              <w:rPr>
                <w:rFonts w:ascii="Times New Roman" w:eastAsia="Times New Roman" w:hAnsi="Times New Roman" w:cs="Times New Roman"/>
                <w:sz w:val="24"/>
                <w:szCs w:val="24"/>
              </w:rPr>
            </w:pPr>
            <w:r w:rsidRPr="000A782B">
              <w:rPr>
                <w:rFonts w:ascii="Times New Roman" w:hAnsi="Times New Roman" w:cs="Times New Roman"/>
              </w:rPr>
              <w:t>Piedāvāt uzņēmējiem iespēju īstenot darba vidē balstītas izglītojamo ar speciālajām vajadzībām mācības profesionālajā pamatizglītībā.</w:t>
            </w:r>
          </w:p>
        </w:tc>
      </w:tr>
      <w:tr w:rsidR="00A82CAA" w14:paraId="2AD8EA72" w14:textId="77777777">
        <w:trPr>
          <w:trHeight w:val="285"/>
        </w:trPr>
        <w:tc>
          <w:tcPr>
            <w:tcW w:w="7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352A12" w14:textId="77777777" w:rsidR="00A82CAA" w:rsidRPr="00E71F0A" w:rsidRDefault="00F068DB">
            <w:pPr>
              <w:spacing w:line="240" w:lineRule="auto"/>
              <w:rPr>
                <w:rFonts w:ascii="Times New Roman" w:eastAsia="Times New Roman" w:hAnsi="Times New Roman" w:cs="Times New Roman"/>
                <w:highlight w:val="white"/>
              </w:rPr>
            </w:pPr>
            <w:r w:rsidRPr="00E71F0A">
              <w:rPr>
                <w:rFonts w:ascii="Times New Roman" w:eastAsia="Times New Roman" w:hAnsi="Times New Roman" w:cs="Times New Roman"/>
                <w:highlight w:val="white"/>
              </w:rPr>
              <w:t>Iestāde aptaujā gan vecākus, gan absolventus par viņu  tālākās izglītības iestādēm un darba vietām, lai izdarītu secinājumus par turpmāk veicamajiem uzdevumiem.</w:t>
            </w:r>
          </w:p>
        </w:tc>
        <w:tc>
          <w:tcPr>
            <w:tcW w:w="6885" w:type="dxa"/>
            <w:tcBorders>
              <w:top w:val="nil"/>
              <w:left w:val="nil"/>
              <w:bottom w:val="single" w:sz="6" w:space="0" w:color="000000"/>
              <w:right w:val="single" w:sz="6" w:space="0" w:color="000000"/>
            </w:tcBorders>
            <w:tcMar>
              <w:top w:w="0" w:type="dxa"/>
              <w:left w:w="100" w:type="dxa"/>
              <w:bottom w:w="0" w:type="dxa"/>
              <w:right w:w="100" w:type="dxa"/>
            </w:tcMar>
          </w:tcPr>
          <w:p w14:paraId="2E9BD220"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82CAA" w14:paraId="3D9AE357" w14:textId="77777777">
        <w:trPr>
          <w:trHeight w:val="285"/>
        </w:trPr>
        <w:tc>
          <w:tcPr>
            <w:tcW w:w="7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A6E291" w14:textId="77777777" w:rsidR="00A82CAA" w:rsidRPr="00E71F0A" w:rsidRDefault="00F068DB">
            <w:pPr>
              <w:spacing w:line="240" w:lineRule="auto"/>
              <w:rPr>
                <w:rFonts w:ascii="Times New Roman" w:eastAsia="Times New Roman" w:hAnsi="Times New Roman" w:cs="Times New Roman"/>
                <w:highlight w:val="white"/>
              </w:rPr>
            </w:pPr>
            <w:r w:rsidRPr="00E71F0A">
              <w:rPr>
                <w:rFonts w:ascii="Times New Roman" w:eastAsia="Times New Roman" w:hAnsi="Times New Roman" w:cs="Times New Roman"/>
                <w:highlight w:val="white"/>
              </w:rPr>
              <w:t xml:space="preserve"> Vismaz 50% izglītojamo turpina izglītību iestādes profesionālajā pamatizglītības posmā. </w:t>
            </w:r>
          </w:p>
        </w:tc>
        <w:tc>
          <w:tcPr>
            <w:tcW w:w="6885" w:type="dxa"/>
            <w:tcBorders>
              <w:top w:val="nil"/>
              <w:left w:val="nil"/>
              <w:bottom w:val="single" w:sz="6" w:space="0" w:color="000000"/>
              <w:right w:val="single" w:sz="6" w:space="0" w:color="000000"/>
            </w:tcBorders>
            <w:tcMar>
              <w:top w:w="0" w:type="dxa"/>
              <w:left w:w="100" w:type="dxa"/>
              <w:bottom w:w="0" w:type="dxa"/>
              <w:right w:w="100" w:type="dxa"/>
            </w:tcMar>
          </w:tcPr>
          <w:p w14:paraId="434EB5A2" w14:textId="77777777" w:rsidR="00A82CAA" w:rsidRPr="00E71F0A" w:rsidRDefault="00F068DB">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Pr="00E71F0A">
              <w:rPr>
                <w:rFonts w:ascii="Times New Roman" w:eastAsia="Times New Roman" w:hAnsi="Times New Roman" w:cs="Times New Roman"/>
              </w:rPr>
              <w:t>Sadarboties ar kvalifikācijas prakšu darba devējiem, motivēt izglītojamo vecākus, sniegt atbalstu izglītojamajiem, lai vismaz 10% no profesionālo izglītības programmu absolventiem  iesaistītos darba tirgū.</w:t>
            </w:r>
          </w:p>
        </w:tc>
      </w:tr>
      <w:tr w:rsidR="00A82CAA" w14:paraId="23F7D098" w14:textId="77777777">
        <w:trPr>
          <w:trHeight w:val="285"/>
        </w:trPr>
        <w:tc>
          <w:tcPr>
            <w:tcW w:w="76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105220" w14:textId="77777777" w:rsidR="00A82CAA" w:rsidRPr="00E71F0A" w:rsidRDefault="00F068DB">
            <w:pPr>
              <w:spacing w:line="240" w:lineRule="auto"/>
              <w:rPr>
                <w:rFonts w:ascii="Times New Roman" w:eastAsia="Times New Roman" w:hAnsi="Times New Roman" w:cs="Times New Roman"/>
                <w:highlight w:val="white"/>
              </w:rPr>
            </w:pPr>
            <w:r w:rsidRPr="00E71F0A">
              <w:rPr>
                <w:rFonts w:ascii="Times New Roman" w:eastAsia="Times New Roman" w:hAnsi="Times New Roman" w:cs="Times New Roman"/>
                <w:highlight w:val="white"/>
              </w:rPr>
              <w:t xml:space="preserve">Izglītojamie ir informēti par darba un karjeras tendencēm gan karjeras izglītības pasākumos-Karjeras nedēļa, mācību ekskursijas uz uzņēmumiem SIA “Rēzeknes ūdens”,  SIA LEAX, u.c. , gan mācību un audzināšanas stundās, gan </w:t>
            </w:r>
            <w:proofErr w:type="spellStart"/>
            <w:r w:rsidRPr="00E71F0A">
              <w:rPr>
                <w:rFonts w:ascii="Times New Roman" w:eastAsia="Times New Roman" w:hAnsi="Times New Roman" w:cs="Times New Roman"/>
                <w:highlight w:val="white"/>
              </w:rPr>
              <w:t>ārpusklases</w:t>
            </w:r>
            <w:proofErr w:type="spellEnd"/>
            <w:r w:rsidRPr="00E71F0A">
              <w:rPr>
                <w:rFonts w:ascii="Times New Roman" w:eastAsia="Times New Roman" w:hAnsi="Times New Roman" w:cs="Times New Roman"/>
                <w:highlight w:val="white"/>
              </w:rPr>
              <w:t xml:space="preserve"> pasākumos un mācību norisēs un ekskursijās.</w:t>
            </w:r>
          </w:p>
        </w:tc>
        <w:tc>
          <w:tcPr>
            <w:tcW w:w="6885" w:type="dxa"/>
            <w:tcBorders>
              <w:top w:val="nil"/>
              <w:left w:val="nil"/>
              <w:bottom w:val="single" w:sz="6" w:space="0" w:color="000000"/>
              <w:right w:val="single" w:sz="6" w:space="0" w:color="000000"/>
            </w:tcBorders>
            <w:tcMar>
              <w:top w:w="0" w:type="dxa"/>
              <w:left w:w="100" w:type="dxa"/>
              <w:bottom w:w="0" w:type="dxa"/>
              <w:right w:w="100" w:type="dxa"/>
            </w:tcMar>
          </w:tcPr>
          <w:p w14:paraId="5F2B8771" w14:textId="77777777" w:rsidR="00A82CAA" w:rsidRDefault="00A82CAA">
            <w:pPr>
              <w:spacing w:before="240" w:after="240"/>
              <w:rPr>
                <w:rFonts w:ascii="Times New Roman" w:eastAsia="Times New Roman" w:hAnsi="Times New Roman" w:cs="Times New Roman"/>
                <w:sz w:val="24"/>
                <w:szCs w:val="24"/>
              </w:rPr>
            </w:pPr>
          </w:p>
        </w:tc>
      </w:tr>
    </w:tbl>
    <w:p w14:paraId="750A2930" w14:textId="77777777" w:rsidR="00A82CAA" w:rsidRDefault="00F068DB">
      <w:pPr>
        <w:spacing w:before="240" w:after="240"/>
        <w:ind w:left="180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3.3.1.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 xml:space="preserve">Galvenie secinājumi turpmākajam darbam: </w:t>
      </w:r>
    </w:p>
    <w:p w14:paraId="21DB0BB4" w14:textId="77777777" w:rsidR="00A82CAA" w:rsidRDefault="00F068DB">
      <w:pPr>
        <w:spacing w:before="240" w:after="240"/>
        <w:ind w:left="180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Sniegt izglītojamajiem vairāk praktiskā darba un veicināt pašapkalpošanās iemaņu pilnveidi,  veicināt izglītojamo patstāvību mācību darbā.</w:t>
      </w:r>
    </w:p>
    <w:p w14:paraId="6B5CB634" w14:textId="77777777" w:rsidR="00E61EEF" w:rsidRDefault="00E61EEF">
      <w:pPr>
        <w:spacing w:before="240" w:after="240"/>
        <w:ind w:left="1800" w:hanging="720"/>
        <w:rPr>
          <w:rFonts w:ascii="Times New Roman" w:eastAsia="Times New Roman" w:hAnsi="Times New Roman" w:cs="Times New Roman"/>
          <w:sz w:val="24"/>
          <w:szCs w:val="24"/>
        </w:rPr>
      </w:pPr>
    </w:p>
    <w:p w14:paraId="5EC6E379" w14:textId="77777777" w:rsidR="00E61EEF" w:rsidRDefault="00E61EEF">
      <w:pPr>
        <w:spacing w:before="240" w:after="240"/>
        <w:ind w:left="1800" w:hanging="720"/>
        <w:rPr>
          <w:rFonts w:ascii="Times New Roman" w:eastAsia="Times New Roman" w:hAnsi="Times New Roman" w:cs="Times New Roman"/>
          <w:sz w:val="24"/>
          <w:szCs w:val="24"/>
        </w:rPr>
      </w:pPr>
    </w:p>
    <w:p w14:paraId="0F117918" w14:textId="77777777" w:rsidR="0066456C" w:rsidRDefault="0066456C">
      <w:pPr>
        <w:spacing w:before="240" w:after="240"/>
        <w:ind w:left="1800" w:hanging="720"/>
        <w:rPr>
          <w:rFonts w:ascii="Times New Roman" w:eastAsia="Times New Roman" w:hAnsi="Times New Roman" w:cs="Times New Roman"/>
          <w:sz w:val="24"/>
          <w:szCs w:val="24"/>
        </w:rPr>
      </w:pPr>
    </w:p>
    <w:p w14:paraId="2C5F42EB" w14:textId="77777777" w:rsidR="00E61EEF" w:rsidRDefault="00E61EEF">
      <w:pPr>
        <w:spacing w:before="240" w:after="240"/>
        <w:ind w:left="1800" w:hanging="720"/>
        <w:rPr>
          <w:rFonts w:ascii="Times New Roman" w:eastAsia="Times New Roman" w:hAnsi="Times New Roman" w:cs="Times New Roman"/>
          <w:sz w:val="24"/>
          <w:szCs w:val="24"/>
        </w:rPr>
      </w:pPr>
    </w:p>
    <w:p w14:paraId="5D9709DC" w14:textId="77777777" w:rsidR="00A82CAA" w:rsidRDefault="00F068DB">
      <w:pPr>
        <w:spacing w:before="240" w:after="240"/>
        <w:ind w:left="7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Kritērija “PEDAGOGU PROFESIONĀLĀ KAPACITĀTE” stiprās un turpmākās attīstības vajadzības</w:t>
      </w:r>
    </w:p>
    <w:tbl>
      <w:tblPr>
        <w:tblStyle w:val="a9"/>
        <w:tblW w:w="14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00"/>
        <w:gridCol w:w="7230"/>
      </w:tblGrid>
      <w:tr w:rsidR="00A82CAA" w14:paraId="35070002" w14:textId="77777777" w:rsidTr="00E71F0A">
        <w:trPr>
          <w:trHeight w:val="285"/>
        </w:trPr>
        <w:tc>
          <w:tcPr>
            <w:tcW w:w="6900" w:type="dxa"/>
            <w:tcBorders>
              <w:top w:val="single" w:sz="6" w:space="0" w:color="000000"/>
              <w:left w:val="single" w:sz="6" w:space="0" w:color="000000"/>
              <w:bottom w:val="single" w:sz="4" w:space="0" w:color="auto"/>
              <w:right w:val="single" w:sz="6" w:space="0" w:color="000000"/>
            </w:tcBorders>
            <w:shd w:val="clear" w:color="auto" w:fill="DDD9C3"/>
            <w:tcMar>
              <w:top w:w="0" w:type="dxa"/>
              <w:left w:w="100" w:type="dxa"/>
              <w:bottom w:w="0" w:type="dxa"/>
              <w:right w:w="100" w:type="dxa"/>
            </w:tcMar>
          </w:tcPr>
          <w:p w14:paraId="06622A9F" w14:textId="77777777" w:rsidR="00A82CAA" w:rsidRDefault="00F068D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Stiprās puses</w:t>
            </w:r>
          </w:p>
        </w:tc>
        <w:tc>
          <w:tcPr>
            <w:tcW w:w="7230" w:type="dxa"/>
            <w:tcBorders>
              <w:top w:val="single" w:sz="6" w:space="0" w:color="000000"/>
              <w:left w:val="nil"/>
              <w:bottom w:val="single" w:sz="4" w:space="0" w:color="auto"/>
              <w:right w:val="single" w:sz="6" w:space="0" w:color="000000"/>
            </w:tcBorders>
            <w:shd w:val="clear" w:color="auto" w:fill="DDD9C3"/>
            <w:tcMar>
              <w:top w:w="0" w:type="dxa"/>
              <w:left w:w="100" w:type="dxa"/>
              <w:bottom w:w="0" w:type="dxa"/>
              <w:right w:w="100" w:type="dxa"/>
            </w:tcMar>
          </w:tcPr>
          <w:p w14:paraId="7F09C63D" w14:textId="77777777" w:rsidR="00A82CAA" w:rsidRDefault="00F068D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Turpmākās attīstības vajadzības</w:t>
            </w:r>
          </w:p>
        </w:tc>
      </w:tr>
      <w:tr w:rsidR="00A82CAA" w14:paraId="18D45186" w14:textId="77777777" w:rsidTr="00E71F0A">
        <w:trPr>
          <w:trHeight w:val="285"/>
        </w:trPr>
        <w:tc>
          <w:tcPr>
            <w:tcW w:w="6900" w:type="dxa"/>
            <w:tcBorders>
              <w:top w:val="single" w:sz="4" w:space="0" w:color="auto"/>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8980B4A"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 Pedagogiem ir normatīvajos aktos noteiktā nepieciešamā izglītība un profe</w:t>
            </w:r>
            <w:r>
              <w:rPr>
                <w:rFonts w:ascii="Times New Roman" w:eastAsia="Times New Roman" w:hAnsi="Times New Roman" w:cs="Times New Roman"/>
              </w:rPr>
              <w:t xml:space="preserve">sionālā kvalifikācija. Papildus pedagogi veica profesionālās kompetences pilnveidi, piedaloties semināros </w:t>
            </w:r>
            <w:r w:rsidR="00E71F0A">
              <w:rPr>
                <w:rFonts w:ascii="Times New Roman" w:eastAsia="Times New Roman" w:hAnsi="Times New Roman" w:cs="Times New Roman"/>
              </w:rPr>
              <w:t>“</w:t>
            </w:r>
            <w:r>
              <w:rPr>
                <w:rFonts w:ascii="Times New Roman" w:eastAsia="Times New Roman" w:hAnsi="Times New Roman" w:cs="Times New Roman"/>
              </w:rPr>
              <w:t xml:space="preserve">Atbalsta mehānismi bērniem ar </w:t>
            </w:r>
            <w:proofErr w:type="spellStart"/>
            <w:r>
              <w:rPr>
                <w:rFonts w:ascii="Times New Roman" w:eastAsia="Times New Roman" w:hAnsi="Times New Roman" w:cs="Times New Roman"/>
              </w:rPr>
              <w:t>autiskā</w:t>
            </w:r>
            <w:proofErr w:type="spellEnd"/>
            <w:r>
              <w:rPr>
                <w:rFonts w:ascii="Times New Roman" w:eastAsia="Times New Roman" w:hAnsi="Times New Roman" w:cs="Times New Roman"/>
              </w:rPr>
              <w:t xml:space="preserve"> spektra traucējumiem sportā</w:t>
            </w:r>
            <w:r w:rsidR="00E71F0A">
              <w:rPr>
                <w:rFonts w:ascii="Times New Roman" w:eastAsia="Times New Roman" w:hAnsi="Times New Roman" w:cs="Times New Roman"/>
              </w:rPr>
              <w:t>”</w:t>
            </w:r>
            <w:r>
              <w:rPr>
                <w:rFonts w:ascii="Times New Roman" w:eastAsia="Times New Roman" w:hAnsi="Times New Roman" w:cs="Times New Roman"/>
              </w:rPr>
              <w:t xml:space="preserve">, </w:t>
            </w:r>
            <w:r w:rsidR="00E71F0A">
              <w:rPr>
                <w:rFonts w:ascii="Times New Roman" w:eastAsia="Times New Roman" w:hAnsi="Times New Roman" w:cs="Times New Roman"/>
              </w:rPr>
              <w:t>“</w:t>
            </w:r>
            <w:r>
              <w:rPr>
                <w:rFonts w:ascii="Times New Roman" w:eastAsia="Times New Roman" w:hAnsi="Times New Roman" w:cs="Times New Roman"/>
              </w:rPr>
              <w:t>Audiovizuālie rīki digitālam skolotājam</w:t>
            </w:r>
            <w:r w:rsidR="00E71F0A">
              <w:rPr>
                <w:rFonts w:ascii="Times New Roman" w:eastAsia="Times New Roman" w:hAnsi="Times New Roman" w:cs="Times New Roman"/>
              </w:rPr>
              <w:t>”</w:t>
            </w:r>
            <w:r>
              <w:rPr>
                <w:rFonts w:ascii="Times New Roman" w:eastAsia="Times New Roman" w:hAnsi="Times New Roman" w:cs="Times New Roman"/>
              </w:rPr>
              <w:t>, “AST un izaicinošas uzvedības izpratne un vadīšana; pubertāte un pusaudžu vecums”, piedaloties 3.starptautiskajā konferencē “Dzirdēt un saklausīt”. Profesionālās pilnveides pasākumos iegūtās zināšanas, prasmes, kompetences ieviesa  savā profesionālajā darbībā.</w:t>
            </w:r>
          </w:p>
        </w:tc>
        <w:tc>
          <w:tcPr>
            <w:tcW w:w="723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2BF6096C" w14:textId="77777777" w:rsidR="00A82CAA" w:rsidRDefault="00F068D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Pedagogu </w:t>
            </w:r>
            <w:proofErr w:type="spellStart"/>
            <w:r>
              <w:rPr>
                <w:rFonts w:ascii="Times New Roman" w:eastAsia="Times New Roman" w:hAnsi="Times New Roman" w:cs="Times New Roman"/>
                <w:sz w:val="24"/>
                <w:szCs w:val="24"/>
              </w:rPr>
              <w:t>pašvirzīta</w:t>
            </w:r>
            <w:proofErr w:type="spellEnd"/>
            <w:r>
              <w:rPr>
                <w:rFonts w:ascii="Times New Roman" w:eastAsia="Times New Roman" w:hAnsi="Times New Roman" w:cs="Times New Roman"/>
                <w:sz w:val="24"/>
                <w:szCs w:val="24"/>
              </w:rPr>
              <w:t xml:space="preserve"> nepārtraukta profesionālā pilnveide.</w:t>
            </w:r>
          </w:p>
        </w:tc>
      </w:tr>
      <w:tr w:rsidR="00A82CAA" w14:paraId="04B1034D" w14:textId="77777777" w:rsidTr="00E61EEF">
        <w:trPr>
          <w:trHeight w:val="627"/>
        </w:trPr>
        <w:tc>
          <w:tcPr>
            <w:tcW w:w="69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483AA1"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Pedagogiem nodrošināta optimāla noslodze. Ir ieviesta pedagogu profesionālās kvalitātes novērtēšanas sistēma.</w:t>
            </w:r>
          </w:p>
        </w:tc>
        <w:tc>
          <w:tcPr>
            <w:tcW w:w="7230" w:type="dxa"/>
            <w:tcBorders>
              <w:top w:val="nil"/>
              <w:left w:val="nil"/>
              <w:bottom w:val="single" w:sz="6" w:space="0" w:color="000000"/>
              <w:right w:val="single" w:sz="6" w:space="0" w:color="000000"/>
            </w:tcBorders>
            <w:tcMar>
              <w:top w:w="0" w:type="dxa"/>
              <w:left w:w="100" w:type="dxa"/>
              <w:bottom w:w="0" w:type="dxa"/>
              <w:right w:w="100" w:type="dxa"/>
            </w:tcMar>
          </w:tcPr>
          <w:p w14:paraId="01FDE7C4"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82CAA" w14:paraId="6D09BB87" w14:textId="77777777">
        <w:trPr>
          <w:trHeight w:val="285"/>
        </w:trPr>
        <w:tc>
          <w:tcPr>
            <w:tcW w:w="69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D86430" w14:textId="77777777" w:rsidR="00A82CAA" w:rsidRDefault="00F068DB">
            <w:pPr>
              <w:spacing w:line="240" w:lineRule="auto"/>
              <w:rPr>
                <w:rFonts w:ascii="Times New Roman" w:eastAsia="Times New Roman" w:hAnsi="Times New Roman" w:cs="Times New Roman"/>
              </w:rPr>
            </w:pPr>
            <w:r>
              <w:rPr>
                <w:rFonts w:ascii="Times New Roman" w:eastAsia="Times New Roman" w:hAnsi="Times New Roman" w:cs="Times New Roman"/>
              </w:rPr>
              <w:t xml:space="preserve"> Izglītības iestādē ir nodrošināta visu izglītības programmā paredzēto mācību priekšmetu un jomu mācīšana.</w:t>
            </w:r>
          </w:p>
        </w:tc>
        <w:tc>
          <w:tcPr>
            <w:tcW w:w="7230" w:type="dxa"/>
            <w:tcBorders>
              <w:top w:val="nil"/>
              <w:left w:val="nil"/>
              <w:bottom w:val="single" w:sz="6" w:space="0" w:color="000000"/>
              <w:right w:val="single" w:sz="6" w:space="0" w:color="000000"/>
            </w:tcBorders>
            <w:tcMar>
              <w:top w:w="0" w:type="dxa"/>
              <w:left w:w="100" w:type="dxa"/>
              <w:bottom w:w="0" w:type="dxa"/>
              <w:right w:w="100" w:type="dxa"/>
            </w:tcMar>
          </w:tcPr>
          <w:p w14:paraId="29884D49"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82CAA" w14:paraId="542C9F24" w14:textId="77777777">
        <w:trPr>
          <w:trHeight w:val="285"/>
        </w:trPr>
        <w:tc>
          <w:tcPr>
            <w:tcW w:w="69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6C0F9C" w14:textId="77777777" w:rsidR="00A82CAA" w:rsidRDefault="00F068D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Pedagogi izvērtēja savas profesionālās darbības efektivitāti, id</w:t>
            </w:r>
            <w:r w:rsidR="00E61EEF">
              <w:rPr>
                <w:rFonts w:ascii="Times New Roman" w:eastAsia="Times New Roman" w:hAnsi="Times New Roman" w:cs="Times New Roman"/>
              </w:rPr>
              <w:t>e</w:t>
            </w:r>
            <w:r>
              <w:rPr>
                <w:rFonts w:ascii="Times New Roman" w:eastAsia="Times New Roman" w:hAnsi="Times New Roman" w:cs="Times New Roman"/>
              </w:rPr>
              <w:t>ntificēja savas darbības stiprās puses, labās prakses piemērus, dalījās ar tiem izglītības iestādes, Latgales reģiona, citu valstu pedagogiem informatīvajos semināros “Somijas pieredze speciālās izglītības kontekstā. Mākslas terapija - kā viena no metodēm darbā ar izglītojamiem ar attīstības traucējumiem”, “Lūkojoties pāri robežām”, praktiskajā meistarklasē “Digitālo stāstu veidošana ar programmu "</w:t>
            </w:r>
            <w:proofErr w:type="spellStart"/>
            <w:r>
              <w:rPr>
                <w:rFonts w:ascii="Times New Roman" w:eastAsia="Times New Roman" w:hAnsi="Times New Roman" w:cs="Times New Roman"/>
              </w:rPr>
              <w:t>Bookcreator</w:t>
            </w:r>
            <w:proofErr w:type="spellEnd"/>
            <w:r>
              <w:rPr>
                <w:rFonts w:ascii="Times New Roman" w:eastAsia="Times New Roman" w:hAnsi="Times New Roman" w:cs="Times New Roman"/>
              </w:rPr>
              <w:t>" ", praktiskajā seminārā “ABA uzvedības analīzes metode. Raksturojuma veidošana - būtiskākais".</w:t>
            </w:r>
          </w:p>
        </w:tc>
        <w:tc>
          <w:tcPr>
            <w:tcW w:w="7230" w:type="dxa"/>
            <w:tcBorders>
              <w:top w:val="nil"/>
              <w:left w:val="nil"/>
              <w:bottom w:val="single" w:sz="6" w:space="0" w:color="000000"/>
              <w:right w:val="single" w:sz="6" w:space="0" w:color="000000"/>
            </w:tcBorders>
            <w:tcMar>
              <w:top w:w="0" w:type="dxa"/>
              <w:left w:w="100" w:type="dxa"/>
              <w:bottom w:w="0" w:type="dxa"/>
              <w:right w:w="100" w:type="dxa"/>
            </w:tcMar>
          </w:tcPr>
          <w:p w14:paraId="319FA293" w14:textId="77777777" w:rsidR="00A82CAA" w:rsidRPr="0066456C"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456C">
              <w:rPr>
                <w:rFonts w:ascii="Times New Roman" w:hAnsi="Times New Roman" w:cs="Times New Roman"/>
              </w:rPr>
              <w:t>P</w:t>
            </w:r>
            <w:r w:rsidR="0066456C" w:rsidRPr="0066456C">
              <w:rPr>
                <w:rFonts w:ascii="Times New Roman" w:hAnsi="Times New Roman" w:cs="Times New Roman"/>
              </w:rPr>
              <w:t>edagogam padziļināti izpētīt un apgūt jaunas, individuāli pielāgotas alternatīvās komunikācijas metodes darbā ar neverbāliem izglītojamiem, lai efektīvāk veicinātu viņu iesaisti, mācīšanos un sociālo mijiedarbību.</w:t>
            </w:r>
          </w:p>
        </w:tc>
      </w:tr>
    </w:tbl>
    <w:p w14:paraId="4EE21BB1" w14:textId="77777777" w:rsidR="00A82CAA" w:rsidRDefault="00F068DB">
      <w:pPr>
        <w:spacing w:before="240" w:after="240"/>
        <w:ind w:left="180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3.4.1.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Galvenie secinājumi turpmākajam darbam:</w:t>
      </w:r>
    </w:p>
    <w:p w14:paraId="534D398E" w14:textId="77777777" w:rsidR="00A82CAA" w:rsidRDefault="00F068DB" w:rsidP="00E61EEF">
      <w:pPr>
        <w:spacing w:before="240"/>
        <w:ind w:left="360"/>
        <w:rPr>
          <w:sz w:val="20"/>
          <w:szCs w:val="20"/>
        </w:rPr>
      </w:pPr>
      <w:r>
        <w:rPr>
          <w:rFonts w:ascii="Times New Roman" w:eastAsia="Times New Roman" w:hAnsi="Times New Roman" w:cs="Times New Roman"/>
        </w:rPr>
        <w:t xml:space="preserve">Attīstīt digitālo </w:t>
      </w:r>
      <w:proofErr w:type="spellStart"/>
      <w:r>
        <w:rPr>
          <w:rFonts w:ascii="Times New Roman" w:eastAsia="Times New Roman" w:hAnsi="Times New Roman" w:cs="Times New Roman"/>
        </w:rPr>
        <w:t>pratību</w:t>
      </w:r>
      <w:proofErr w:type="spellEnd"/>
      <w:r>
        <w:rPr>
          <w:rFonts w:ascii="Times New Roman" w:eastAsia="Times New Roman" w:hAnsi="Times New Roman" w:cs="Times New Roman"/>
        </w:rPr>
        <w:t xml:space="preserve"> un inovācijas, veicinot pedagogu digitālo kompetenci un inovatīvu mācību metožu izmantošanu.</w:t>
      </w:r>
    </w:p>
    <w:p w14:paraId="54A5D7C6" w14:textId="77777777" w:rsidR="00A82CAA" w:rsidRDefault="00F068DB" w:rsidP="00E61EEF">
      <w:pPr>
        <w:spacing w:after="240"/>
        <w:ind w:left="360"/>
        <w:rPr>
          <w:rFonts w:ascii="Times New Roman" w:eastAsia="Times New Roman" w:hAnsi="Times New Roman" w:cs="Times New Roman"/>
        </w:rPr>
      </w:pPr>
      <w:r>
        <w:rPr>
          <w:rFonts w:ascii="Times New Roman" w:eastAsia="Times New Roman" w:hAnsi="Times New Roman" w:cs="Times New Roman"/>
        </w:rPr>
        <w:t xml:space="preserve">Apgūstot Erasmu+ programmas, aktualizēt pedagogu dalību </w:t>
      </w:r>
      <w:proofErr w:type="spellStart"/>
      <w:r>
        <w:rPr>
          <w:rFonts w:ascii="Times New Roman" w:eastAsia="Times New Roman" w:hAnsi="Times New Roman" w:cs="Times New Roman"/>
        </w:rPr>
        <w:t>straptautiskos</w:t>
      </w:r>
      <w:proofErr w:type="spellEnd"/>
      <w:r>
        <w:rPr>
          <w:rFonts w:ascii="Times New Roman" w:eastAsia="Times New Roman" w:hAnsi="Times New Roman" w:cs="Times New Roman"/>
        </w:rPr>
        <w:t xml:space="preserve"> profesionālās kvalifikācijas pasākumos (pieredzes apmaiņas braucieni, ārzemju kolēģu labās prakses piemēri). Pedagogu angļu valodas zināšanu, digitālo prasmju pilnveide. </w:t>
      </w:r>
    </w:p>
    <w:p w14:paraId="7953A2F0" w14:textId="77777777" w:rsidR="00E61EEF" w:rsidRDefault="00E61EEF">
      <w:pPr>
        <w:spacing w:before="240" w:after="240"/>
        <w:ind w:left="1080" w:hanging="360"/>
        <w:jc w:val="center"/>
        <w:rPr>
          <w:rFonts w:ascii="Times New Roman" w:eastAsia="Times New Roman" w:hAnsi="Times New Roman" w:cs="Times New Roman"/>
          <w:b/>
          <w:sz w:val="24"/>
          <w:szCs w:val="24"/>
        </w:rPr>
      </w:pPr>
    </w:p>
    <w:p w14:paraId="189ED37E" w14:textId="77777777" w:rsidR="00E61EEF" w:rsidRDefault="00E61EEF">
      <w:pPr>
        <w:spacing w:before="240" w:after="240"/>
        <w:ind w:left="1080" w:hanging="360"/>
        <w:jc w:val="center"/>
        <w:rPr>
          <w:rFonts w:ascii="Times New Roman" w:eastAsia="Times New Roman" w:hAnsi="Times New Roman" w:cs="Times New Roman"/>
          <w:b/>
          <w:sz w:val="24"/>
          <w:szCs w:val="24"/>
        </w:rPr>
      </w:pPr>
    </w:p>
    <w:p w14:paraId="20243775" w14:textId="77777777" w:rsidR="0066456C" w:rsidRDefault="0066456C">
      <w:pPr>
        <w:spacing w:before="240" w:after="240"/>
        <w:ind w:left="1080" w:hanging="360"/>
        <w:jc w:val="center"/>
        <w:rPr>
          <w:rFonts w:ascii="Times New Roman" w:eastAsia="Times New Roman" w:hAnsi="Times New Roman" w:cs="Times New Roman"/>
          <w:b/>
          <w:sz w:val="24"/>
          <w:szCs w:val="24"/>
        </w:rPr>
      </w:pPr>
    </w:p>
    <w:p w14:paraId="28703D33" w14:textId="77777777" w:rsidR="00A82CAA" w:rsidRDefault="00F068DB">
      <w:pPr>
        <w:spacing w:before="240" w:after="240"/>
        <w:ind w:left="108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Realizētie projekti</w:t>
      </w:r>
    </w:p>
    <w:tbl>
      <w:tblPr>
        <w:tblStyle w:val="aa"/>
        <w:tblW w:w="14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15"/>
        <w:gridCol w:w="7215"/>
      </w:tblGrid>
      <w:tr w:rsidR="00A82CAA" w14:paraId="71F16754" w14:textId="77777777">
        <w:trPr>
          <w:trHeight w:val="285"/>
        </w:trPr>
        <w:tc>
          <w:tcPr>
            <w:tcW w:w="6915" w:type="dxa"/>
            <w:tcBorders>
              <w:top w:val="single" w:sz="6" w:space="0" w:color="000000"/>
              <w:left w:val="single" w:sz="6" w:space="0" w:color="000000"/>
              <w:bottom w:val="single" w:sz="6" w:space="0" w:color="000000"/>
              <w:right w:val="single" w:sz="6" w:space="0" w:color="000000"/>
            </w:tcBorders>
            <w:shd w:val="clear" w:color="auto" w:fill="B6DDE8"/>
            <w:tcMar>
              <w:top w:w="0" w:type="dxa"/>
              <w:left w:w="100" w:type="dxa"/>
              <w:bottom w:w="0" w:type="dxa"/>
              <w:right w:w="100" w:type="dxa"/>
            </w:tcMar>
          </w:tcPr>
          <w:p w14:paraId="74E8A21E" w14:textId="77777777" w:rsidR="00A82CAA" w:rsidRDefault="00F068DB">
            <w:pPr>
              <w:spacing w:before="240" w:after="240"/>
              <w:jc w:val="center"/>
              <w:rPr>
                <w:rFonts w:ascii="Times New Roman" w:eastAsia="Times New Roman" w:hAnsi="Times New Roman" w:cs="Times New Roman"/>
              </w:rPr>
            </w:pPr>
            <w:r>
              <w:rPr>
                <w:rFonts w:ascii="Times New Roman" w:eastAsia="Times New Roman" w:hAnsi="Times New Roman" w:cs="Times New Roman"/>
              </w:rPr>
              <w:t>Projekta īsa anotācija</w:t>
            </w:r>
          </w:p>
        </w:tc>
        <w:tc>
          <w:tcPr>
            <w:tcW w:w="7215" w:type="dxa"/>
            <w:tcBorders>
              <w:top w:val="single" w:sz="6" w:space="0" w:color="000000"/>
              <w:left w:val="nil"/>
              <w:bottom w:val="single" w:sz="6" w:space="0" w:color="000000"/>
              <w:right w:val="single" w:sz="6" w:space="0" w:color="000000"/>
            </w:tcBorders>
            <w:shd w:val="clear" w:color="auto" w:fill="B6DDE8"/>
            <w:tcMar>
              <w:top w:w="0" w:type="dxa"/>
              <w:left w:w="100" w:type="dxa"/>
              <w:bottom w:w="0" w:type="dxa"/>
              <w:right w:w="100" w:type="dxa"/>
            </w:tcMar>
          </w:tcPr>
          <w:p w14:paraId="1BA05BE0" w14:textId="77777777" w:rsidR="00A82CAA" w:rsidRDefault="00F068DB">
            <w:pPr>
              <w:spacing w:before="240" w:after="240"/>
              <w:jc w:val="center"/>
              <w:rPr>
                <w:rFonts w:ascii="Times New Roman" w:eastAsia="Times New Roman" w:hAnsi="Times New Roman" w:cs="Times New Roman"/>
              </w:rPr>
            </w:pPr>
            <w:r>
              <w:rPr>
                <w:rFonts w:ascii="Times New Roman" w:eastAsia="Times New Roman" w:hAnsi="Times New Roman" w:cs="Times New Roman"/>
              </w:rPr>
              <w:t>Projekta rezultāti</w:t>
            </w:r>
          </w:p>
        </w:tc>
      </w:tr>
      <w:tr w:rsidR="00A82CAA" w14:paraId="479B6352" w14:textId="77777777">
        <w:trPr>
          <w:trHeight w:val="345"/>
        </w:trPr>
        <w:tc>
          <w:tcPr>
            <w:tcW w:w="69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16023E" w14:textId="77777777" w:rsidR="00A82CAA" w:rsidRDefault="00F068DB">
            <w:pPr>
              <w:spacing w:before="240" w:after="240"/>
              <w:rPr>
                <w:rFonts w:ascii="Times New Roman" w:eastAsia="Times New Roman" w:hAnsi="Times New Roman" w:cs="Times New Roman"/>
              </w:rPr>
            </w:pPr>
            <w:r>
              <w:rPr>
                <w:rFonts w:ascii="Times New Roman" w:eastAsia="Times New Roman" w:hAnsi="Times New Roman" w:cs="Times New Roman"/>
                <w:sz w:val="28"/>
                <w:szCs w:val="28"/>
              </w:rPr>
              <w:t xml:space="preserve"> </w:t>
            </w:r>
            <w:r>
              <w:rPr>
                <w:rFonts w:ascii="Times New Roman" w:eastAsia="Times New Roman" w:hAnsi="Times New Roman" w:cs="Times New Roman"/>
                <w:b/>
              </w:rPr>
              <w:t>Globāla pieeja kvalitatīvai ilgtspējai: Rēzeknes pamatskolas - attīstības centra pedagogu un atbalsta personāla profesionālās kompetences pilnveide izglītības sistēmas strukturālo pārmaiņu ietvaro</w:t>
            </w:r>
            <w:r>
              <w:rPr>
                <w:rFonts w:ascii="Times New Roman" w:eastAsia="Times New Roman" w:hAnsi="Times New Roman" w:cs="Times New Roman"/>
              </w:rPr>
              <w:t xml:space="preserve">s -  veicināt pārmaiņas mācību pieejā, stiprinot pedagogu un atbalsta personāla profesionālo kompetenci darbā ar skolēniem, kuriem ir garīgās attīstības traucējumi. Mērķis bija iegūt zināšanas par inovatīvām, praksē balstītām mācību un atbalsta pasākumu metodēm, kā arī pilnveidot digitālās prasmes, lai veidotu individualizētus mācību risinājumus. Mobilitātes sniedza iespēju mācīties starptautiskā kontekstā. Angļu valodas lietojums veicināja pilnvērtīgu starptautisko sadarbību  </w:t>
            </w:r>
          </w:p>
        </w:tc>
        <w:tc>
          <w:tcPr>
            <w:tcW w:w="7215" w:type="dxa"/>
            <w:tcBorders>
              <w:top w:val="nil"/>
              <w:left w:val="nil"/>
              <w:bottom w:val="single" w:sz="6" w:space="0" w:color="000000"/>
              <w:right w:val="single" w:sz="6" w:space="0" w:color="000000"/>
            </w:tcBorders>
            <w:tcMar>
              <w:top w:w="0" w:type="dxa"/>
              <w:left w:w="100" w:type="dxa"/>
              <w:bottom w:w="0" w:type="dxa"/>
              <w:right w:w="100" w:type="dxa"/>
            </w:tcMar>
          </w:tcPr>
          <w:p w14:paraId="4860E0C3" w14:textId="77777777" w:rsidR="00A82CAA" w:rsidRDefault="00F068DB">
            <w:pPr>
              <w:spacing w:before="240" w:after="240"/>
              <w:rPr>
                <w:rFonts w:ascii="Times New Roman" w:eastAsia="Times New Roman" w:hAnsi="Times New Roman" w:cs="Times New Roman"/>
              </w:rPr>
            </w:pPr>
            <w:r>
              <w:rPr>
                <w:rFonts w:ascii="Times New Roman" w:eastAsia="Times New Roman" w:hAnsi="Times New Roman" w:cs="Times New Roman"/>
              </w:rPr>
              <w:t xml:space="preserve"> Projekta rezultātā ir paplašinātas pedagogu un atbalsta personāla zināšanas par efektīvām darba metodēm darbā ar skolēniem, kuriem ir garīgās attīstības, smagi garīgās attīstības un jaukti attīstības traucējumi. Darba vērošanas prakse un dalība profesionālās pilnveides kursos veicināja jaunu pieeju ieviešanu mācību procesā. Ir pilnveidotas digitālās prasmes un paaugstināta darbinieku pārliecība par tehnoloģiju izmantošanu speciālajā izglītībā. Tika gūta vērtīga starptautiskā pieredze. </w:t>
            </w:r>
          </w:p>
        </w:tc>
      </w:tr>
    </w:tbl>
    <w:p w14:paraId="2F3E0965" w14:textId="77777777" w:rsidR="00A82CAA" w:rsidRDefault="00F068DB">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9FB41E7" w14:textId="77777777" w:rsidR="00A82CAA" w:rsidRDefault="00F068DB">
      <w:pPr>
        <w:spacing w:before="240" w:after="240"/>
        <w:ind w:left="10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Citi sasniegumi un iestādei būtiskā informācija</w:t>
      </w:r>
    </w:p>
    <w:p w14:paraId="371C2F6F" w14:textId="77777777" w:rsidR="00A82CAA" w:rsidRDefault="00F068DB">
      <w:pPr>
        <w:numPr>
          <w:ilvl w:val="0"/>
          <w:numId w:val="7"/>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Dalība </w:t>
      </w:r>
      <w:r>
        <w:rPr>
          <w:rFonts w:ascii="Times New Roman" w:eastAsia="Times New Roman" w:hAnsi="Times New Roman" w:cs="Times New Roman"/>
          <w:color w:val="080809"/>
          <w:highlight w:val="white"/>
        </w:rPr>
        <w:t xml:space="preserve">XIII Latvijas Skolu jaunatnes dziesmu un deju svētkos Rīgā,  deju kolektīvs Māras bērni ( IP </w:t>
      </w:r>
      <w:r>
        <w:rPr>
          <w:rFonts w:ascii="Times New Roman" w:eastAsia="Times New Roman" w:hAnsi="Times New Roman" w:cs="Times New Roman"/>
        </w:rPr>
        <w:t>21015911)</w:t>
      </w:r>
    </w:p>
    <w:p w14:paraId="4F547A2F" w14:textId="77777777" w:rsidR="00A82CAA" w:rsidRDefault="00F068D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Dzejas konkurss speciālo izglītības iestāžu skolēniem  -  “Kas aug saules dārzā - bērnības zemē?” -  pieciem skolēniem I, II, III pakāpes diplomi</w:t>
      </w:r>
    </w:p>
    <w:p w14:paraId="76E03423" w14:textId="77777777" w:rsidR="00A82CAA" w:rsidRDefault="00F068D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Speciālo izglītības iestāžu festivāls “Folkloras maltuve” (IP 21015911)  izglītojamie ar teatrālu uzvedumu “Viltīgais zemnieks”</w:t>
      </w:r>
    </w:p>
    <w:p w14:paraId="123D2578" w14:textId="77777777" w:rsidR="00A82CAA" w:rsidRDefault="00F068D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Olimpiādes -  4.-9.klašu skolēniem matemātikas  III pakāpes diplomi diviem skolēniem un vienam skolēnam atzinības raksts; angļu valodas olimpiādē vienam skolēnam I pakāpes diploms un vienam skolēnam III pakāpes diploms.</w:t>
      </w:r>
    </w:p>
    <w:p w14:paraId="4ED31EB8" w14:textId="77777777" w:rsidR="00A82CAA" w:rsidRDefault="00F068DB">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Apstiprināti projekti: </w:t>
      </w:r>
    </w:p>
    <w:p w14:paraId="144E668B" w14:textId="77777777" w:rsidR="00A82CAA" w:rsidRDefault="00F068DB">
      <w:pPr>
        <w:numPr>
          <w:ilvl w:val="0"/>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Erasmus</w:t>
      </w:r>
      <w:proofErr w:type="spellEnd"/>
      <w:r>
        <w:rPr>
          <w:rFonts w:ascii="Times New Roman" w:eastAsia="Times New Roman" w:hAnsi="Times New Roman" w:cs="Times New Roman"/>
          <w:sz w:val="24"/>
          <w:szCs w:val="24"/>
          <w:highlight w:val="white"/>
        </w:rPr>
        <w:t xml:space="preserve">+ programma "Sadzirdēt klusumu: Rēzeknes pamatskolas - attīstības centra pedagogu un atbalsta personāla profesionālā pilnveide alternatīvajā komunikācijā un </w:t>
      </w:r>
      <w:proofErr w:type="spellStart"/>
      <w:r>
        <w:rPr>
          <w:rFonts w:ascii="Times New Roman" w:eastAsia="Times New Roman" w:hAnsi="Times New Roman" w:cs="Times New Roman"/>
          <w:sz w:val="24"/>
          <w:szCs w:val="24"/>
          <w:highlight w:val="white"/>
        </w:rPr>
        <w:t>labbūtības</w:t>
      </w:r>
      <w:proofErr w:type="spellEnd"/>
      <w:r>
        <w:rPr>
          <w:rFonts w:ascii="Times New Roman" w:eastAsia="Times New Roman" w:hAnsi="Times New Roman" w:cs="Times New Roman"/>
          <w:sz w:val="24"/>
          <w:szCs w:val="24"/>
          <w:highlight w:val="white"/>
        </w:rPr>
        <w:t xml:space="preserve"> veicināšanā";</w:t>
      </w:r>
    </w:p>
    <w:p w14:paraId="1EC092FA" w14:textId="77777777" w:rsidR="00A82CAA" w:rsidRPr="00E61EEF" w:rsidRDefault="00F068DB">
      <w:pPr>
        <w:numPr>
          <w:ilvl w:val="0"/>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Erasmus</w:t>
      </w:r>
      <w:proofErr w:type="spellEnd"/>
      <w:r>
        <w:rPr>
          <w:rFonts w:ascii="Times New Roman" w:eastAsia="Times New Roman" w:hAnsi="Times New Roman" w:cs="Times New Roman"/>
          <w:sz w:val="24"/>
          <w:szCs w:val="24"/>
          <w:highlight w:val="white"/>
        </w:rPr>
        <w:t>+ programma "</w:t>
      </w:r>
      <w:proofErr w:type="spellStart"/>
      <w:r>
        <w:rPr>
          <w:rFonts w:ascii="Times New Roman" w:eastAsia="Times New Roman" w:hAnsi="Times New Roman" w:cs="Times New Roman"/>
          <w:sz w:val="24"/>
          <w:szCs w:val="24"/>
          <w:highlight w:val="white"/>
        </w:rPr>
        <w:t>Augmented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Reality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Teaching</w:t>
      </w:r>
      <w:proofErr w:type="spellEnd"/>
      <w:r>
        <w:rPr>
          <w:rFonts w:ascii="Times New Roman" w:eastAsia="Times New Roman" w:hAnsi="Times New Roman" w:cs="Times New Roman"/>
          <w:sz w:val="24"/>
          <w:szCs w:val="24"/>
          <w:highlight w:val="white"/>
        </w:rPr>
        <w:t xml:space="preserve"> Students </w:t>
      </w:r>
      <w:proofErr w:type="spellStart"/>
      <w:r>
        <w:rPr>
          <w:rFonts w:ascii="Times New Roman" w:eastAsia="Times New Roman" w:hAnsi="Times New Roman" w:cs="Times New Roman"/>
          <w:sz w:val="24"/>
          <w:szCs w:val="24"/>
          <w:highlight w:val="white"/>
        </w:rPr>
        <w:t>with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Special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Education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Needs</w:t>
      </w:r>
      <w:proofErr w:type="spellEnd"/>
      <w:r>
        <w:rPr>
          <w:rFonts w:ascii="Times New Roman" w:eastAsia="Times New Roman" w:hAnsi="Times New Roman" w:cs="Times New Roman"/>
          <w:sz w:val="24"/>
          <w:szCs w:val="24"/>
          <w:highlight w:val="white"/>
        </w:rPr>
        <w:t>" - paplašinātās realitātes iespējas pedagoga darbībā.</w:t>
      </w:r>
    </w:p>
    <w:p w14:paraId="5CD3484D" w14:textId="77777777" w:rsidR="00E61EEF" w:rsidRDefault="00E61EEF" w:rsidP="00E61EEF">
      <w:pPr>
        <w:spacing w:line="240" w:lineRule="auto"/>
        <w:rPr>
          <w:rFonts w:ascii="Times New Roman" w:eastAsia="Times New Roman" w:hAnsi="Times New Roman" w:cs="Times New Roman"/>
          <w:sz w:val="24"/>
          <w:szCs w:val="24"/>
        </w:rPr>
      </w:pPr>
    </w:p>
    <w:p w14:paraId="308996C1" w14:textId="77777777" w:rsidR="00E61EEF" w:rsidRDefault="00E61EEF" w:rsidP="00E61EEF">
      <w:pPr>
        <w:spacing w:line="240" w:lineRule="auto"/>
        <w:rPr>
          <w:rFonts w:ascii="Times New Roman" w:eastAsia="Times New Roman" w:hAnsi="Times New Roman" w:cs="Times New Roman"/>
          <w:sz w:val="24"/>
          <w:szCs w:val="24"/>
        </w:rPr>
      </w:pPr>
    </w:p>
    <w:p w14:paraId="2969295B" w14:textId="77777777" w:rsidR="00A82CAA" w:rsidRDefault="00F068DB">
      <w:pPr>
        <w:spacing w:before="240"/>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Informācija par izglītības iestādes un izglītības iestādes vadītāja profesionālās darbības ārējā novērtēšanā norādīto uzdevumu izpildi</w:t>
      </w:r>
    </w:p>
    <w:p w14:paraId="42644739"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1E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Nav attiecināms.</w:t>
      </w:r>
    </w:p>
    <w:p w14:paraId="1C0D3445"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9AF762" w14:textId="77777777" w:rsidR="00A82CAA" w:rsidRDefault="00F068DB">
      <w:pPr>
        <w:spacing w:before="240" w:after="240"/>
        <w:ind w:left="108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Izglītības iestādes vadītāja un izglītības iestādes padomes ieteikumi izglītības iestādes darbības pilnveidei un </w:t>
      </w:r>
      <w:proofErr w:type="spellStart"/>
      <w:r>
        <w:rPr>
          <w:rFonts w:ascii="Times New Roman" w:eastAsia="Times New Roman" w:hAnsi="Times New Roman" w:cs="Times New Roman"/>
          <w:b/>
          <w:sz w:val="24"/>
          <w:szCs w:val="24"/>
        </w:rPr>
        <w:t>rīcībpolitikai</w:t>
      </w:r>
      <w:proofErr w:type="spellEnd"/>
      <w:r>
        <w:rPr>
          <w:rFonts w:ascii="Times New Roman" w:eastAsia="Times New Roman" w:hAnsi="Times New Roman" w:cs="Times New Roman"/>
          <w:b/>
          <w:sz w:val="24"/>
          <w:szCs w:val="24"/>
        </w:rPr>
        <w:t xml:space="preserve"> izglītības jomā</w:t>
      </w:r>
    </w:p>
    <w:p w14:paraId="71114CE8" w14:textId="77777777" w:rsidR="00A82CAA" w:rsidRDefault="00F068DB">
      <w:pPr>
        <w:spacing w:before="240" w:after="24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Izglītības iestāde padomes ieteikumi izglītības iestādes darbības pilnveidei un </w:t>
      </w:r>
      <w:proofErr w:type="spellStart"/>
      <w:r>
        <w:rPr>
          <w:rFonts w:ascii="Times New Roman" w:eastAsia="Times New Roman" w:hAnsi="Times New Roman" w:cs="Times New Roman"/>
          <w:sz w:val="24"/>
          <w:szCs w:val="24"/>
        </w:rPr>
        <w:t>rīcībpolitikas</w:t>
      </w:r>
      <w:proofErr w:type="spellEnd"/>
      <w:r>
        <w:rPr>
          <w:rFonts w:ascii="Times New Roman" w:eastAsia="Times New Roman" w:hAnsi="Times New Roman" w:cs="Times New Roman"/>
          <w:sz w:val="24"/>
          <w:szCs w:val="24"/>
        </w:rPr>
        <w:t xml:space="preserve"> izglītības jomā</w:t>
      </w:r>
    </w:p>
    <w:p w14:paraId="3FC0461C" w14:textId="77777777" w:rsidR="00A82CAA" w:rsidRDefault="00F068DB">
      <w:pPr>
        <w:spacing w:before="240" w:after="240"/>
        <w:ind w:left="850" w:firstLine="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Skolas padome iesaka skolai nodrošināt skolēniem daudzveidīgas un vecumam atbilstošas </w:t>
      </w:r>
      <w:r>
        <w:rPr>
          <w:rFonts w:ascii="Times New Roman" w:eastAsia="Times New Roman" w:hAnsi="Times New Roman" w:cs="Times New Roman"/>
          <w:b/>
          <w:sz w:val="24"/>
          <w:szCs w:val="24"/>
        </w:rPr>
        <w:t>brīvā laika aktivitātes</w:t>
      </w:r>
      <w:r>
        <w:rPr>
          <w:rFonts w:ascii="Times New Roman" w:eastAsia="Times New Roman" w:hAnsi="Times New Roman" w:cs="Times New Roman"/>
          <w:sz w:val="24"/>
          <w:szCs w:val="24"/>
        </w:rPr>
        <w:t>, kas veicina audzēkņu fizisko, radošo un sociālo attīstību. Piedāvāt interešu izglītības pulciņus un sporta nodarbības pēc mācību stundām un sadarbojoties ar vietējām organizācijām un vecākiem,  paplašināt piedāvājumu un piesaistīt speciālistus dažādās jomās.</w:t>
      </w:r>
    </w:p>
    <w:p w14:paraId="4E4E7451" w14:textId="77777777" w:rsidR="00A82CAA" w:rsidRDefault="00A82CAA">
      <w:pPr>
        <w:spacing w:before="240" w:after="240"/>
        <w:ind w:left="1080" w:hanging="360"/>
        <w:rPr>
          <w:rFonts w:ascii="Times New Roman" w:eastAsia="Times New Roman" w:hAnsi="Times New Roman" w:cs="Times New Roman"/>
          <w:sz w:val="24"/>
          <w:szCs w:val="24"/>
        </w:rPr>
      </w:pPr>
    </w:p>
    <w:p w14:paraId="32D12097" w14:textId="77777777" w:rsidR="00A82CAA" w:rsidRDefault="00F068DB">
      <w:pPr>
        <w:spacing w:before="240" w:after="240"/>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7.2.Izglītības iestādes vadītāja ieteikumi </w:t>
      </w:r>
      <w:proofErr w:type="spellStart"/>
      <w:r>
        <w:rPr>
          <w:rFonts w:ascii="Times New Roman" w:eastAsia="Times New Roman" w:hAnsi="Times New Roman" w:cs="Times New Roman"/>
          <w:sz w:val="24"/>
          <w:szCs w:val="24"/>
        </w:rPr>
        <w:t>rīcībpolitikai</w:t>
      </w:r>
      <w:proofErr w:type="spellEnd"/>
      <w:r>
        <w:rPr>
          <w:rFonts w:ascii="Times New Roman" w:eastAsia="Times New Roman" w:hAnsi="Times New Roman" w:cs="Times New Roman"/>
          <w:sz w:val="24"/>
          <w:szCs w:val="24"/>
        </w:rPr>
        <w:t xml:space="preserve"> izglītības jomā:</w:t>
      </w:r>
    </w:p>
    <w:p w14:paraId="1BDC208B" w14:textId="77777777" w:rsidR="00A82CAA" w:rsidRDefault="00F068DB">
      <w:pPr>
        <w:ind w:left="11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7.2.1. Uzlabot </w:t>
      </w:r>
      <w:r>
        <w:rPr>
          <w:rFonts w:ascii="Times New Roman" w:eastAsia="Times New Roman" w:hAnsi="Times New Roman" w:cs="Times New Roman"/>
          <w:b/>
          <w:sz w:val="24"/>
          <w:szCs w:val="24"/>
        </w:rPr>
        <w:t>iekļaujošās izglītības kvalitāti</w:t>
      </w:r>
      <w:r>
        <w:rPr>
          <w:rFonts w:ascii="Times New Roman" w:eastAsia="Times New Roman" w:hAnsi="Times New Roman" w:cs="Times New Roman"/>
          <w:sz w:val="24"/>
          <w:szCs w:val="24"/>
        </w:rPr>
        <w:t xml:space="preserve"> un pieejamību Latgales reģionā.</w:t>
      </w:r>
    </w:p>
    <w:p w14:paraId="66D9263F" w14:textId="77777777" w:rsidR="00A82CAA" w:rsidRDefault="00F068DB">
      <w:pPr>
        <w:ind w:left="11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7.2.2. Palielināt </w:t>
      </w:r>
      <w:r>
        <w:rPr>
          <w:rFonts w:ascii="Times New Roman" w:eastAsia="Times New Roman" w:hAnsi="Times New Roman" w:cs="Times New Roman"/>
          <w:b/>
          <w:sz w:val="24"/>
          <w:szCs w:val="24"/>
        </w:rPr>
        <w:t>pedagogu kompetenču līmeni</w:t>
      </w:r>
      <w:r>
        <w:rPr>
          <w:rFonts w:ascii="Times New Roman" w:eastAsia="Times New Roman" w:hAnsi="Times New Roman" w:cs="Times New Roman"/>
          <w:sz w:val="24"/>
          <w:szCs w:val="24"/>
        </w:rPr>
        <w:t xml:space="preserve"> darbā ar dažādu vajadzību izglītojamiem.</w:t>
      </w:r>
    </w:p>
    <w:p w14:paraId="339D301B" w14:textId="77777777" w:rsidR="00A82CAA" w:rsidRDefault="00F068DB">
      <w:pPr>
        <w:ind w:left="11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7.2.3. Stiprināt </w:t>
      </w:r>
      <w:r>
        <w:rPr>
          <w:rFonts w:ascii="Times New Roman" w:eastAsia="Times New Roman" w:hAnsi="Times New Roman" w:cs="Times New Roman"/>
          <w:b/>
          <w:sz w:val="24"/>
          <w:szCs w:val="24"/>
        </w:rPr>
        <w:t>sabiedrības izpratni</w:t>
      </w:r>
      <w:r>
        <w:rPr>
          <w:rFonts w:ascii="Times New Roman" w:eastAsia="Times New Roman" w:hAnsi="Times New Roman" w:cs="Times New Roman"/>
          <w:sz w:val="24"/>
          <w:szCs w:val="24"/>
        </w:rPr>
        <w:t xml:space="preserve"> par speciālās izglītības nozīmi un iekļaujošu pieeju.</w:t>
      </w:r>
    </w:p>
    <w:p w14:paraId="304B40E5" w14:textId="77777777" w:rsidR="00A82CAA" w:rsidRDefault="00F068DB">
      <w:pPr>
        <w:ind w:left="11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7.2.4. Izveidot </w:t>
      </w:r>
      <w:r>
        <w:rPr>
          <w:rFonts w:ascii="Times New Roman" w:eastAsia="Times New Roman" w:hAnsi="Times New Roman" w:cs="Times New Roman"/>
          <w:b/>
          <w:sz w:val="24"/>
          <w:szCs w:val="24"/>
        </w:rPr>
        <w:t>efektīvu reģionālās sadarbības sistēmu</w:t>
      </w:r>
      <w:r>
        <w:rPr>
          <w:rFonts w:ascii="Times New Roman" w:eastAsia="Times New Roman" w:hAnsi="Times New Roman" w:cs="Times New Roman"/>
          <w:sz w:val="24"/>
          <w:szCs w:val="24"/>
        </w:rPr>
        <w:t xml:space="preserve"> starp izglītības, sociālajiem un veselības dienestiem.</w:t>
      </w:r>
    </w:p>
    <w:p w14:paraId="520556CD" w14:textId="77777777" w:rsidR="00A82CAA" w:rsidRDefault="00F068DB">
      <w:pPr>
        <w:ind w:left="11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7.2.5. Nodrošināt </w:t>
      </w:r>
      <w:r>
        <w:rPr>
          <w:rFonts w:ascii="Times New Roman" w:eastAsia="Times New Roman" w:hAnsi="Times New Roman" w:cs="Times New Roman"/>
          <w:b/>
          <w:sz w:val="24"/>
          <w:szCs w:val="24"/>
        </w:rPr>
        <w:t>vienlīdzīgu izglītības pieeju katram izglītojamam</w:t>
      </w:r>
      <w:r>
        <w:rPr>
          <w:rFonts w:ascii="Times New Roman" w:eastAsia="Times New Roman" w:hAnsi="Times New Roman" w:cs="Times New Roman"/>
          <w:sz w:val="24"/>
          <w:szCs w:val="24"/>
        </w:rPr>
        <w:t>, neatkarīgi no viņa spējām vai veselības stāvokļa.</w:t>
      </w:r>
    </w:p>
    <w:p w14:paraId="31DFC67F" w14:textId="77777777" w:rsidR="00A82CAA" w:rsidRDefault="00A82CAA">
      <w:pPr>
        <w:spacing w:before="240" w:after="240"/>
        <w:ind w:left="1080" w:hanging="360"/>
        <w:rPr>
          <w:rFonts w:ascii="Times New Roman" w:eastAsia="Times New Roman" w:hAnsi="Times New Roman" w:cs="Times New Roman"/>
          <w:sz w:val="24"/>
          <w:szCs w:val="24"/>
        </w:rPr>
      </w:pPr>
    </w:p>
    <w:p w14:paraId="70CECFAC" w14:textId="77777777" w:rsidR="00A82CAA" w:rsidRDefault="00F068D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01FC02" w14:textId="3F73EE02" w:rsidR="00A82CAA" w:rsidRDefault="00F068DB">
      <w:pPr>
        <w:spacing w:before="240" w:after="240"/>
        <w:ind w:left="360"/>
      </w:pPr>
      <w:r>
        <w:rPr>
          <w:rFonts w:ascii="Times New Roman" w:eastAsia="Times New Roman" w:hAnsi="Times New Roman" w:cs="Times New Roman"/>
          <w:sz w:val="24"/>
          <w:szCs w:val="24"/>
        </w:rPr>
        <w:t xml:space="preserve"> Izglītības iestādes vadītājs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CB5522">
        <w:rPr>
          <w:rFonts w:ascii="Times New Roman" w:eastAsia="Times New Roman" w:hAnsi="Times New Roman" w:cs="Times New Roman"/>
          <w:sz w:val="24"/>
          <w:szCs w:val="24"/>
        </w:rPr>
        <w:t>Ilona Saule</w:t>
      </w:r>
      <w:r>
        <w:rPr>
          <w:rFonts w:ascii="Times New Roman" w:eastAsia="Times New Roman" w:hAnsi="Times New Roman" w:cs="Times New Roman"/>
          <w:sz w:val="24"/>
          <w:szCs w:val="24"/>
        </w:rPr>
        <w:t xml:space="preserve">        </w:t>
      </w:r>
    </w:p>
    <w:sectPr w:rsidR="00A82CAA">
      <w:pgSz w:w="16838" w:h="11906" w:orient="landscape"/>
      <w:pgMar w:top="850" w:right="833" w:bottom="96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507F"/>
    <w:multiLevelType w:val="multilevel"/>
    <w:tmpl w:val="C3B6A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363EA8"/>
    <w:multiLevelType w:val="multilevel"/>
    <w:tmpl w:val="F61AD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C11B39"/>
    <w:multiLevelType w:val="multilevel"/>
    <w:tmpl w:val="06AEB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362DC7"/>
    <w:multiLevelType w:val="multilevel"/>
    <w:tmpl w:val="C26A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E56CC"/>
    <w:multiLevelType w:val="multilevel"/>
    <w:tmpl w:val="48FEA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051D5E"/>
    <w:multiLevelType w:val="multilevel"/>
    <w:tmpl w:val="8DC08540"/>
    <w:lvl w:ilvl="0">
      <w:start w:val="1"/>
      <w:numFmt w:val="bullet"/>
      <w:lvlText w:val="-"/>
      <w:lvlJc w:val="left"/>
      <w:pPr>
        <w:ind w:left="1440" w:hanging="360"/>
      </w:pPr>
      <w:rPr>
        <w:highlight w:val="white"/>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4C242C1"/>
    <w:multiLevelType w:val="multilevel"/>
    <w:tmpl w:val="72965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461641"/>
    <w:multiLevelType w:val="multilevel"/>
    <w:tmpl w:val="C3B6A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DC3F2E"/>
    <w:multiLevelType w:val="multilevel"/>
    <w:tmpl w:val="2A84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81042"/>
    <w:multiLevelType w:val="multilevel"/>
    <w:tmpl w:val="B322C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A113AA"/>
    <w:multiLevelType w:val="multilevel"/>
    <w:tmpl w:val="4CEA0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9B0F44"/>
    <w:multiLevelType w:val="multilevel"/>
    <w:tmpl w:val="891A1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EE01C6"/>
    <w:multiLevelType w:val="multilevel"/>
    <w:tmpl w:val="59BACAF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CC0C15"/>
    <w:multiLevelType w:val="multilevel"/>
    <w:tmpl w:val="72129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
  </w:num>
  <w:num w:numId="3">
    <w:abstractNumId w:val="5"/>
  </w:num>
  <w:num w:numId="4">
    <w:abstractNumId w:val="4"/>
  </w:num>
  <w:num w:numId="5">
    <w:abstractNumId w:val="2"/>
  </w:num>
  <w:num w:numId="6">
    <w:abstractNumId w:val="10"/>
  </w:num>
  <w:num w:numId="7">
    <w:abstractNumId w:val="9"/>
  </w:num>
  <w:num w:numId="8">
    <w:abstractNumId w:val="12"/>
  </w:num>
  <w:num w:numId="9">
    <w:abstractNumId w:val="13"/>
  </w:num>
  <w:num w:numId="10">
    <w:abstractNumId w:val="0"/>
  </w:num>
  <w:num w:numId="11">
    <w:abstractNumId w:val="6"/>
  </w:num>
  <w:num w:numId="12">
    <w:abstractNumId w:val="7"/>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AA"/>
    <w:rsid w:val="000A782B"/>
    <w:rsid w:val="001C27D1"/>
    <w:rsid w:val="00294CF0"/>
    <w:rsid w:val="0033475D"/>
    <w:rsid w:val="00336733"/>
    <w:rsid w:val="004B0ED1"/>
    <w:rsid w:val="004E5A57"/>
    <w:rsid w:val="00503469"/>
    <w:rsid w:val="00643405"/>
    <w:rsid w:val="00647407"/>
    <w:rsid w:val="0066456C"/>
    <w:rsid w:val="0089036D"/>
    <w:rsid w:val="00A82CAA"/>
    <w:rsid w:val="00B657DE"/>
    <w:rsid w:val="00C10556"/>
    <w:rsid w:val="00C75745"/>
    <w:rsid w:val="00CB5522"/>
    <w:rsid w:val="00E06161"/>
    <w:rsid w:val="00E61EEF"/>
    <w:rsid w:val="00E71F0A"/>
    <w:rsid w:val="00F06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6BF8"/>
  <w15:docId w15:val="{A540DDDF-1BCD-4923-B081-602FAA92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
    <w:tblPr>
      <w:tblStyleRowBandSize w:val="1"/>
      <w:tblStyleColBandSize w:val="1"/>
    </w:tblPr>
    <w:tcPr>
      <w:shd w:val="clear" w:color="auto" w:fill="FFFFFF"/>
    </w:tc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Sarakstarindkopa">
    <w:name w:val="List Paragraph"/>
    <w:basedOn w:val="Parasts"/>
    <w:uiPriority w:val="34"/>
    <w:qFormat/>
    <w:rsid w:val="00336733"/>
    <w:pPr>
      <w:ind w:left="720"/>
      <w:contextualSpacing/>
    </w:pPr>
  </w:style>
  <w:style w:type="character" w:styleId="Izteiksmgs">
    <w:name w:val="Strong"/>
    <w:basedOn w:val="Noklusjumarindkopasfonts"/>
    <w:uiPriority w:val="22"/>
    <w:qFormat/>
    <w:rsid w:val="00647407"/>
    <w:rPr>
      <w:b/>
      <w:bCs/>
    </w:rPr>
  </w:style>
  <w:style w:type="paragraph" w:styleId="Paraststmeklis">
    <w:name w:val="Normal (Web)"/>
    <w:basedOn w:val="Parasts"/>
    <w:uiPriority w:val="99"/>
    <w:unhideWhenUsed/>
    <w:rsid w:val="00647407"/>
    <w:pPr>
      <w:spacing w:before="100" w:beforeAutospacing="1" w:after="100" w:afterAutospacing="1"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69082">
      <w:bodyDiv w:val="1"/>
      <w:marLeft w:val="0"/>
      <w:marRight w:val="0"/>
      <w:marTop w:val="0"/>
      <w:marBottom w:val="0"/>
      <w:divBdr>
        <w:top w:val="none" w:sz="0" w:space="0" w:color="auto"/>
        <w:left w:val="none" w:sz="0" w:space="0" w:color="auto"/>
        <w:bottom w:val="none" w:sz="0" w:space="0" w:color="auto"/>
        <w:right w:val="none" w:sz="0" w:space="0" w:color="auto"/>
      </w:divBdr>
    </w:div>
    <w:div w:id="1879271440">
      <w:bodyDiv w:val="1"/>
      <w:marLeft w:val="0"/>
      <w:marRight w:val="0"/>
      <w:marTop w:val="0"/>
      <w:marBottom w:val="0"/>
      <w:divBdr>
        <w:top w:val="none" w:sz="0" w:space="0" w:color="auto"/>
        <w:left w:val="none" w:sz="0" w:space="0" w:color="auto"/>
        <w:bottom w:val="none" w:sz="0" w:space="0" w:color="auto"/>
        <w:right w:val="none" w:sz="0" w:space="0" w:color="auto"/>
      </w:divBdr>
    </w:div>
    <w:div w:id="2067021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19284</Words>
  <Characters>10992</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dc:creator>
  <cp:lastModifiedBy>Saule</cp:lastModifiedBy>
  <cp:revision>3</cp:revision>
  <dcterms:created xsi:type="dcterms:W3CDTF">2025-10-15T10:21:00Z</dcterms:created>
  <dcterms:modified xsi:type="dcterms:W3CDTF">2025-10-15T10:37:00Z</dcterms:modified>
</cp:coreProperties>
</file>